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1B9C" w14:textId="77777777" w:rsidR="00FF2B20" w:rsidRDefault="00FF2B20" w:rsidP="00464365">
      <w:pPr>
        <w:spacing w:beforeAutospacing="1" w:afterAutospacing="1" w:line="240" w:lineRule="auto"/>
        <w:outlineLvl w:val="1"/>
        <w:rPr>
          <w:rFonts w:ascii="EC Square Sans Pro" w:hAnsi="EC Square Sans Pro"/>
          <w:b/>
          <w:bCs/>
          <w:sz w:val="34"/>
          <w:szCs w:val="34"/>
          <w:lang w:val="en-IE"/>
        </w:rPr>
      </w:pPr>
    </w:p>
    <w:p w14:paraId="00C6F49C" w14:textId="77777777" w:rsidR="00FF2B20" w:rsidRDefault="006F5411" w:rsidP="00464365">
      <w:pPr>
        <w:spacing w:beforeAutospacing="1" w:afterAutospacing="1" w:line="240" w:lineRule="auto"/>
        <w:outlineLvl w:val="1"/>
        <w:rPr>
          <w:rFonts w:ascii="EC Square Sans Pro" w:eastAsia="Times New Roman" w:hAnsi="EC Square Sans Pro" w:cs="Arial"/>
          <w:b/>
          <w:bCs/>
          <w:color w:val="404040"/>
          <w:sz w:val="34"/>
          <w:szCs w:val="34"/>
          <w:lang w:val="en-IE" w:eastAsia="en-IE"/>
        </w:rPr>
      </w:pPr>
      <w:r>
        <w:rPr>
          <w:rFonts w:ascii="EC Square Sans Pro" w:hAnsi="EC Square Sans Pro"/>
          <w:b/>
          <w:bCs/>
          <w:sz w:val="34"/>
          <w:szCs w:val="34"/>
          <w:lang w:val="en-IE"/>
        </w:rPr>
        <w:t>MAKE A DIFFERENCE - JOIN THE EUROPEAN COMMISSION</w:t>
      </w:r>
    </w:p>
    <w:p w14:paraId="6BA2BC57" w14:textId="77777777" w:rsidR="00FF2B20" w:rsidRDefault="006F5411" w:rsidP="00464365">
      <w:pPr>
        <w:pStyle w:val="NormalWeb"/>
        <w:spacing w:before="280" w:after="280"/>
        <w:jc w:val="both"/>
        <w:rPr>
          <w:rFonts w:ascii="Garamond" w:hAnsi="Garamond"/>
        </w:rPr>
      </w:pPr>
      <w:r>
        <w:rPr>
          <w:rFonts w:ascii="Garamond" w:hAnsi="Garamond"/>
        </w:rPr>
        <w:t>Do you want to help shape the future of the European Union? Make the planet greener, promote a fairer society,</w:t>
      </w:r>
      <w:r>
        <w:t> </w:t>
      </w:r>
      <w:r>
        <w:rPr>
          <w:rFonts w:ascii="Garamond" w:hAnsi="Garamond"/>
        </w:rPr>
        <w:t>or support businesses and innovation across the EU? Then come and work for the European Commission where you can really make a difference!</w:t>
      </w:r>
    </w:p>
    <w:p w14:paraId="5D20543C" w14:textId="77777777" w:rsidR="00FF2B20" w:rsidRDefault="006F5411" w:rsidP="00464365">
      <w:pPr>
        <w:pStyle w:val="NormalWeb"/>
        <w:spacing w:before="280" w:after="280"/>
        <w:jc w:val="both"/>
        <w:rPr>
          <w:rFonts w:ascii="Garamond" w:hAnsi="Garamond"/>
        </w:rPr>
      </w:pPr>
      <w:r>
        <w:rPr>
          <w:rFonts w:ascii="Garamond" w:hAnsi="Garamond"/>
        </w:rPr>
        <w:t xml:space="preserve">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 </w:t>
      </w:r>
    </w:p>
    <w:p w14:paraId="3C4C6620" w14:textId="77777777" w:rsidR="00FF2B20" w:rsidRDefault="006F5411" w:rsidP="00464365">
      <w:pPr>
        <w:pStyle w:val="NormalWeb"/>
        <w:spacing w:before="280" w:after="280"/>
        <w:rPr>
          <w:rFonts w:ascii="Garamond" w:hAnsi="Garamond"/>
          <w:b/>
          <w:bCs/>
        </w:rPr>
      </w:pPr>
      <w:r>
        <w:rPr>
          <w:rFonts w:ascii="Garamond" w:hAnsi="Garamond"/>
          <w:b/>
          <w:bCs/>
        </w:rPr>
        <w:t>WE OFFER GREAT JOBS AND GREAT WORKING CONDITIONS:</w:t>
      </w:r>
    </w:p>
    <w:p w14:paraId="59F6BBC8" w14:textId="77777777" w:rsidR="00FF2B20" w:rsidRDefault="006F5411" w:rsidP="00464365">
      <w:pPr>
        <w:pStyle w:val="NormalWeb"/>
        <w:numPr>
          <w:ilvl w:val="0"/>
          <w:numId w:val="9"/>
        </w:numPr>
        <w:spacing w:before="280" w:after="0"/>
        <w:rPr>
          <w:rFonts w:ascii="Garamond" w:hAnsi="Garamond"/>
        </w:rPr>
      </w:pPr>
      <w:r>
        <w:rPr>
          <w:rFonts w:ascii="Garamond" w:hAnsi="Garamond"/>
        </w:rPr>
        <w:t>Interesting and challenging positions with plenty of opportunities for training and acquiring new skills and competencies throughout your whole career</w:t>
      </w:r>
    </w:p>
    <w:p w14:paraId="698EBF8C" w14:textId="77777777" w:rsidR="00FF2B20" w:rsidRDefault="006F5411" w:rsidP="00464365">
      <w:pPr>
        <w:pStyle w:val="NormalWeb"/>
        <w:numPr>
          <w:ilvl w:val="0"/>
          <w:numId w:val="9"/>
        </w:numPr>
        <w:spacing w:after="0"/>
        <w:rPr>
          <w:rFonts w:ascii="Garamond" w:hAnsi="Garamond"/>
        </w:rPr>
      </w:pPr>
      <w:r>
        <w:rPr>
          <w:rFonts w:ascii="Garamond" w:hAnsi="Garamond"/>
          <w:lang w:val="en-GB"/>
        </w:rPr>
        <w:t>Opportunities to move between different policy areas throughout your career</w:t>
      </w:r>
    </w:p>
    <w:p w14:paraId="24573A2C" w14:textId="77777777" w:rsidR="00FF2B20" w:rsidRDefault="006F5411" w:rsidP="00464365">
      <w:pPr>
        <w:pStyle w:val="NormalWeb"/>
        <w:numPr>
          <w:ilvl w:val="0"/>
          <w:numId w:val="9"/>
        </w:numPr>
        <w:spacing w:after="0"/>
        <w:rPr>
          <w:rFonts w:ascii="Garamond" w:hAnsi="Garamond"/>
        </w:rPr>
      </w:pPr>
      <w:r>
        <w:rPr>
          <w:rFonts w:ascii="Garamond" w:hAnsi="Garamond"/>
        </w:rPr>
        <w:t>A package of flexible working conditions including the possibility of teleworking – we care about your work-life balance</w:t>
      </w:r>
    </w:p>
    <w:p w14:paraId="415F7B6F" w14:textId="77777777" w:rsidR="00FF2B20" w:rsidRDefault="006F5411" w:rsidP="00464365">
      <w:pPr>
        <w:pStyle w:val="NormalWeb"/>
        <w:numPr>
          <w:ilvl w:val="0"/>
          <w:numId w:val="9"/>
        </w:numPr>
        <w:spacing w:after="0"/>
        <w:rPr>
          <w:rFonts w:ascii="Garamond" w:hAnsi="Garamond"/>
        </w:rPr>
      </w:pPr>
      <w:r>
        <w:rPr>
          <w:rFonts w:ascii="Garamond" w:hAnsi="Garamond"/>
        </w:rPr>
        <w:t xml:space="preserve">A competitive financial package, including comprehensive healthcare, accident and pension schemes </w:t>
      </w:r>
    </w:p>
    <w:p w14:paraId="070F15D0" w14:textId="77777777" w:rsidR="00FF2B20" w:rsidRDefault="006F5411" w:rsidP="00464365">
      <w:pPr>
        <w:pStyle w:val="NormalWeb"/>
        <w:numPr>
          <w:ilvl w:val="0"/>
          <w:numId w:val="9"/>
        </w:numPr>
        <w:spacing w:after="0"/>
        <w:rPr>
          <w:rFonts w:ascii="Garamond" w:hAnsi="Garamond"/>
        </w:rPr>
      </w:pPr>
      <w:r>
        <w:rPr>
          <w:rFonts w:ascii="Garamond" w:hAnsi="Garamond"/>
        </w:rPr>
        <w:t xml:space="preserve">A multilingual, multicultural workplace where personal and career development are strongly promoted </w:t>
      </w:r>
    </w:p>
    <w:p w14:paraId="68C480C9" w14:textId="77777777" w:rsidR="00FF2B20" w:rsidRDefault="006F5411" w:rsidP="00464365">
      <w:pPr>
        <w:pStyle w:val="NormalWeb"/>
        <w:numPr>
          <w:ilvl w:val="0"/>
          <w:numId w:val="9"/>
        </w:numPr>
        <w:spacing w:after="280"/>
        <w:rPr>
          <w:rFonts w:ascii="Garamond" w:hAnsi="Garamond"/>
        </w:rPr>
      </w:pPr>
      <w:bookmarkStart w:id="0" w:name="_Hlk183190733"/>
      <w:r>
        <w:rPr>
          <w:rFonts w:ascii="Garamond" w:hAnsi="Garamond"/>
        </w:rPr>
        <w:t xml:space="preserve">Multilingual schools for your children </w:t>
      </w:r>
      <w:bookmarkEnd w:id="0"/>
    </w:p>
    <w:p w14:paraId="558D9003" w14:textId="77777777" w:rsidR="00FF2B20" w:rsidRDefault="006F5411" w:rsidP="00464365">
      <w:pPr>
        <w:pStyle w:val="NormalWeb"/>
        <w:spacing w:before="280" w:after="280"/>
        <w:rPr>
          <w:rFonts w:ascii="Garamond" w:hAnsi="Garamond"/>
          <w:b/>
          <w:bCs/>
        </w:rPr>
      </w:pPr>
      <w:r>
        <w:rPr>
          <w:rFonts w:ascii="Garamond" w:hAnsi="Garamond"/>
          <w:b/>
          <w:bCs/>
        </w:rPr>
        <w:t>We recruit from a wide range of backgrounds and actively promote diversity and inclusion:</w:t>
      </w:r>
    </w:p>
    <w:p w14:paraId="32DA99A2" w14:textId="77777777" w:rsidR="00FF2B20" w:rsidRDefault="006F5411" w:rsidP="00464365">
      <w:pPr>
        <w:pStyle w:val="NormalWeb"/>
        <w:spacing w:before="280" w:after="280"/>
        <w:jc w:val="both"/>
        <w:rPr>
          <w:rFonts w:ascii="Garamond" w:hAnsi="Garamond"/>
        </w:rPr>
      </w:pPr>
      <w:bookmarkStart w:id="1" w:name="_Hlk147420367"/>
      <w:r>
        <w:rPr>
          <w:rFonts w:ascii="Garamond" w:hAnsi="Garamond"/>
        </w:rPr>
        <w:t>We do not only recruit political scientists and lawyers but are also looking for all kinds of profiles, including scientists, linguists, IT experts, data analysts and economists, as well as drivers and engineers.</w:t>
      </w:r>
    </w:p>
    <w:p w14:paraId="0744ADD4" w14:textId="77777777" w:rsidR="00FF2B20" w:rsidRDefault="006F5411" w:rsidP="00464365">
      <w:pPr>
        <w:pStyle w:val="NormalWeb"/>
        <w:spacing w:before="280" w:after="280"/>
        <w:jc w:val="both"/>
        <w:rPr>
          <w:rFonts w:ascii="Garamond" w:hAnsi="Garamond"/>
        </w:rPr>
      </w:pPr>
      <w:r>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70CD468D" w14:textId="77777777" w:rsidR="00FF2B20" w:rsidRDefault="00FF2B20" w:rsidP="00464365">
      <w:pPr>
        <w:pStyle w:val="NormalWeb"/>
        <w:spacing w:before="280" w:after="280"/>
        <w:jc w:val="both"/>
        <w:rPr>
          <w:rFonts w:ascii="Garamond" w:hAnsi="Garamond"/>
        </w:rPr>
      </w:pPr>
    </w:p>
    <w:p w14:paraId="0E187355" w14:textId="77777777" w:rsidR="00FF2B20" w:rsidRDefault="006F5411" w:rsidP="00464365">
      <w:pPr>
        <w:pStyle w:val="NormalWeb"/>
        <w:spacing w:before="280" w:after="280"/>
        <w:jc w:val="both"/>
        <w:rPr>
          <w:rFonts w:ascii="Garamond" w:hAnsi="Garamond"/>
        </w:rPr>
      </w:pPr>
      <w:r>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Pr>
          <w:rStyle w:val="FootnoteReference"/>
          <w:rFonts w:ascii="Garamond" w:hAnsi="Garamond"/>
        </w:rPr>
        <w:footnoteReference w:id="1"/>
      </w:r>
      <w:r>
        <w:rPr>
          <w:rFonts w:ascii="Garamond" w:hAnsi="Garamond"/>
        </w:rPr>
        <w:t>. Recruitment will however remain strictly based on the merits of all applicants and no positions will be reserved for nationals of any specific Member State.</w:t>
      </w:r>
      <w:bookmarkEnd w:id="1"/>
    </w:p>
    <w:p w14:paraId="5B0D2AC4" w14:textId="77777777" w:rsidR="00FF2B20" w:rsidRDefault="00FF2B20" w:rsidP="00464365">
      <w:pPr>
        <w:pStyle w:val="NormalWeb"/>
        <w:spacing w:before="280" w:after="280"/>
        <w:jc w:val="both"/>
        <w:rPr>
          <w:rFonts w:ascii="Garamond" w:hAnsi="Garamond"/>
        </w:rPr>
      </w:pPr>
    </w:p>
    <w:p w14:paraId="232E8576" w14:textId="77777777" w:rsidR="00FF2B20" w:rsidRDefault="006F5411" w:rsidP="00464365">
      <w:pPr>
        <w:pStyle w:val="NormalWeb"/>
        <w:spacing w:before="280" w:after="280"/>
        <w:jc w:val="center"/>
        <w:rPr>
          <w:rFonts w:ascii="Garamond" w:hAnsi="Garamond"/>
          <w:b/>
          <w:bCs/>
        </w:rPr>
      </w:pPr>
      <w:r>
        <w:rPr>
          <w:rFonts w:ascii="Garamond" w:hAnsi="Garamond"/>
          <w:b/>
          <w:bCs/>
        </w:rPr>
        <w:t>STAFF RECRUITED ON CONTRACTS</w:t>
      </w:r>
    </w:p>
    <w:p w14:paraId="4AC2B4B1" w14:textId="77777777" w:rsidR="00FF2B20" w:rsidRDefault="00FF2B20" w:rsidP="00464365">
      <w:pPr>
        <w:pStyle w:val="NormalWeb"/>
        <w:spacing w:before="280" w:after="280"/>
        <w:jc w:val="center"/>
        <w:rPr>
          <w:rFonts w:ascii="Garamond" w:hAnsi="Garamond"/>
          <w:b/>
          <w:bCs/>
        </w:rPr>
      </w:pPr>
    </w:p>
    <w:p w14:paraId="2A9AC650" w14:textId="77777777" w:rsidR="00FF2B20" w:rsidRDefault="006F5411" w:rsidP="00464365">
      <w:pPr>
        <w:spacing w:beforeAutospacing="1" w:afterAutospacing="1" w:line="240" w:lineRule="auto"/>
        <w:rPr>
          <w:rFonts w:ascii="Garamond" w:eastAsia="Times New Roman" w:hAnsi="Garamond" w:cs="Times New Roman"/>
          <w:color w:val="404040"/>
          <w:sz w:val="24"/>
          <w:szCs w:val="24"/>
          <w:lang w:val="en-IE" w:eastAsia="en-IE"/>
        </w:rPr>
      </w:pPr>
      <w:bookmarkStart w:id="2" w:name="_Hlk183190584"/>
      <w:r>
        <w:rPr>
          <w:rFonts w:ascii="Garamond" w:eastAsia="Times New Roman" w:hAnsi="Garamond" w:cs="Times New Roman"/>
          <w:color w:val="404040" w:themeColor="text1" w:themeTint="BF"/>
          <w:sz w:val="24"/>
          <w:szCs w:val="24"/>
          <w:lang w:val="en-IE" w:eastAsia="en-IE"/>
        </w:rPr>
        <w:t>In addition to permanent officials, the European Commission offers</w:t>
      </w:r>
      <w:r>
        <w:rPr>
          <w:rFonts w:ascii="Garamond" w:eastAsia="Times New Roman" w:hAnsi="Garamond" w:cs="Times New Roman"/>
          <w:color w:val="000000" w:themeColor="text1"/>
          <w:sz w:val="24"/>
          <w:szCs w:val="24"/>
          <w:lang w:val="en-IE" w:eastAsia="en-IE"/>
        </w:rPr>
        <w:t xml:space="preserve"> non-permanent </w:t>
      </w:r>
      <w:r>
        <w:rPr>
          <w:rFonts w:ascii="Garamond" w:eastAsia="Times New Roman" w:hAnsi="Garamond" w:cs="Times New Roman"/>
          <w:color w:val="404040" w:themeColor="text1" w:themeTint="BF"/>
          <w:sz w:val="24"/>
          <w:szCs w:val="24"/>
          <w:lang w:val="en-IE" w:eastAsia="en-IE"/>
        </w:rPr>
        <w:t>positions.</w:t>
      </w:r>
      <w:bookmarkEnd w:id="2"/>
      <w:r>
        <w:rPr>
          <w:rFonts w:ascii="Garamond" w:eastAsia="Times New Roman" w:hAnsi="Garamond" w:cs="Times New Roman"/>
          <w:color w:val="404040" w:themeColor="text1" w:themeTint="BF"/>
          <w:sz w:val="24"/>
          <w:szCs w:val="24"/>
          <w:lang w:val="en-IE" w:eastAsia="en-IE"/>
        </w:rPr>
        <w:t xml:space="preserve"> There are two categories of non-permanent staff:</w:t>
      </w:r>
    </w:p>
    <w:p w14:paraId="0EB6C701" w14:textId="77777777" w:rsidR="00FF2B20" w:rsidRDefault="00FF2B20">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14FD1FF9" w14:textId="77777777" w:rsidR="00FF2B20" w:rsidRDefault="00C06EAC" w:rsidP="00464365">
      <w:pPr>
        <w:numPr>
          <w:ilvl w:val="0"/>
          <w:numId w:val="8"/>
        </w:numPr>
        <w:spacing w:after="0"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6F5411">
        <w:rPr>
          <w:rFonts w:ascii="Garamond" w:eastAsia="Times New Roman" w:hAnsi="Garamond" w:cs="Times New Roman"/>
          <w:color w:val="404040"/>
          <w:sz w:val="24"/>
          <w:szCs w:val="24"/>
          <w:lang w:val="en-IE" w:eastAsia="en-IE"/>
        </w:rPr>
        <w:t xml:space="preserve"> are recruited to fill vacant positions for a set amount of time or to perform highly specialised tasks.</w:t>
      </w:r>
    </w:p>
    <w:p w14:paraId="4DC0462F" w14:textId="77777777" w:rsidR="00FF2B20" w:rsidRDefault="006F5411" w:rsidP="00464365">
      <w:pPr>
        <w:numPr>
          <w:ilvl w:val="0"/>
          <w:numId w:val="8"/>
        </w:numPr>
        <w:spacing w:afterAutospacing="1" w:line="240" w:lineRule="auto"/>
        <w:rPr>
          <w:rFonts w:ascii="Garamond" w:eastAsia="Times New Roman" w:hAnsi="Garamond" w:cs="Times New Roman"/>
          <w:color w:val="404040"/>
          <w:sz w:val="24"/>
          <w:szCs w:val="24"/>
          <w:lang w:val="en-IE" w:eastAsia="en-IE"/>
        </w:rPr>
      </w:pPr>
      <w:hyperlink r:id="rId12">
        <w:r>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404040" w:themeColor="text1" w:themeTint="BF"/>
          <w:sz w:val="24"/>
          <w:szCs w:val="24"/>
          <w:lang w:val="en-IE" w:eastAsia="en-IE"/>
        </w:rPr>
        <w:t xml:space="preserve"> may provide additional capacity in specialised fields where an insufficient number of officials is available or carry out </w:t>
      </w:r>
      <w:proofErr w:type="gramStart"/>
      <w:r>
        <w:rPr>
          <w:rFonts w:ascii="Garamond" w:eastAsia="Times New Roman" w:hAnsi="Garamond" w:cs="Times New Roman"/>
          <w:color w:val="404040" w:themeColor="text1" w:themeTint="BF"/>
          <w:sz w:val="24"/>
          <w:szCs w:val="24"/>
          <w:lang w:val="en-IE" w:eastAsia="en-IE"/>
        </w:rPr>
        <w:t>a number of</w:t>
      </w:r>
      <w:proofErr w:type="gramEnd"/>
      <w:r>
        <w:rPr>
          <w:rFonts w:ascii="Garamond" w:eastAsia="Times New Roman" w:hAnsi="Garamond" w:cs="Times New Roman"/>
          <w:color w:val="404040" w:themeColor="text1" w:themeTint="BF"/>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645151CA" w14:textId="77777777" w:rsidR="00FF2B20" w:rsidRDefault="00FF2B20">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1EBB8E9F" w14:textId="77777777" w:rsidR="00FF2B20" w:rsidRDefault="006F5411" w:rsidP="00464365">
      <w:pPr>
        <w:spacing w:beforeAutospacing="1"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00C24DB1" w:rsidRPr="5AAE5636">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themeColor="text1" w:themeTint="BF"/>
          <w:sz w:val="24"/>
          <w:szCs w:val="24"/>
          <w:lang w:val="en-IE" w:eastAsia="en-IE"/>
        </w:rPr>
        <w:t xml:space="preserve"> </w:t>
      </w:r>
    </w:p>
    <w:p w14:paraId="1C5B343E" w14:textId="77777777" w:rsidR="00FF2B20" w:rsidRDefault="006F5411">
      <w:pPr>
        <w:spacing w:after="160" w:line="259" w:lineRule="auto"/>
        <w:rPr>
          <w:rFonts w:ascii="Garamond" w:eastAsia="Times New Roman" w:hAnsi="Garamond" w:cs="Times New Roman"/>
          <w:color w:val="404040"/>
          <w:sz w:val="24"/>
          <w:szCs w:val="24"/>
          <w:lang w:val="en-IE" w:eastAsia="en-IE"/>
        </w:rPr>
      </w:pPr>
      <w:r w:rsidRPr="00464365">
        <w:br w:type="page"/>
      </w:r>
    </w:p>
    <w:p w14:paraId="71EFF720" w14:textId="77777777" w:rsidR="00FF2B20" w:rsidRDefault="00FF2B20">
      <w:pPr>
        <w:spacing w:after="0"/>
        <w:jc w:val="both"/>
        <w:rPr>
          <w:rFonts w:cstheme="minorHAnsi"/>
          <w:b/>
          <w:lang w:val="en-IE"/>
        </w:rPr>
      </w:pPr>
    </w:p>
    <w:p w14:paraId="1DE88734" w14:textId="77777777" w:rsidR="00FF2B20" w:rsidRPr="00FD39C8" w:rsidRDefault="006F5411">
      <w:pPr>
        <w:jc w:val="center"/>
        <w:rPr>
          <w:rFonts w:ascii="EC Square Sans Pro" w:hAnsi="EC Square Sans Pro"/>
          <w:b/>
          <w:bCs/>
          <w:color w:val="002060"/>
          <w:sz w:val="32"/>
          <w:szCs w:val="32"/>
          <w:lang w:val="en-IE"/>
        </w:rPr>
      </w:pPr>
      <w:r>
        <w:rPr>
          <w:rFonts w:ascii="EC Square Sans Pro" w:hAnsi="EC Square Sans Pro" w:cstheme="minorHAnsi"/>
          <w:b/>
          <w:sz w:val="20"/>
          <w:szCs w:val="20"/>
          <w:lang w:val="en-IE"/>
        </w:rPr>
        <w:t xml:space="preserve"> </w:t>
      </w:r>
      <w:r w:rsidRPr="00FD39C8">
        <w:rPr>
          <w:rFonts w:ascii="EC Square Sans Pro" w:hAnsi="EC Square Sans Pro"/>
          <w:b/>
          <w:bCs/>
          <w:color w:val="002060"/>
          <w:sz w:val="32"/>
          <w:szCs w:val="32"/>
          <w:lang w:val="en-IE"/>
        </w:rPr>
        <w:t>Policy Officer – Coordinator for Interinstitutional Relations</w:t>
      </w:r>
      <w:r w:rsidR="00464365" w:rsidRPr="00FD39C8">
        <w:rPr>
          <w:rFonts w:ascii="EC Square Sans Pro" w:hAnsi="EC Square Sans Pro"/>
          <w:b/>
          <w:bCs/>
          <w:color w:val="002060"/>
          <w:sz w:val="32"/>
          <w:szCs w:val="32"/>
          <w:lang w:val="en-IE"/>
        </w:rPr>
        <w:t xml:space="preserve"> </w:t>
      </w:r>
    </w:p>
    <w:p w14:paraId="7C97A40A" w14:textId="77777777" w:rsidR="00FF2B20" w:rsidRPr="00FD39C8" w:rsidRDefault="006F5411">
      <w:pPr>
        <w:spacing w:after="0"/>
        <w:jc w:val="center"/>
        <w:rPr>
          <w:rFonts w:ascii="EC Square Sans Pro" w:hAnsi="EC Square Sans Pro"/>
          <w:b/>
          <w:bCs/>
          <w:color w:val="002060"/>
          <w:sz w:val="32"/>
          <w:szCs w:val="32"/>
          <w:lang w:val="en-IE"/>
        </w:rPr>
      </w:pPr>
      <w:r w:rsidRPr="00FD39C8">
        <w:rPr>
          <w:rFonts w:ascii="EC Square Sans Pro" w:hAnsi="EC Square Sans Pro"/>
          <w:b/>
          <w:bCs/>
          <w:color w:val="002060"/>
          <w:sz w:val="32"/>
          <w:szCs w:val="32"/>
          <w:lang w:val="en-IE"/>
        </w:rPr>
        <w:t xml:space="preserve">in </w:t>
      </w:r>
      <w:r>
        <w:rPr>
          <w:rFonts w:ascii="EC Square Sans Pro" w:hAnsi="EC Square Sans Pro"/>
          <w:b/>
          <w:bCs/>
          <w:color w:val="002060"/>
          <w:sz w:val="32"/>
          <w:szCs w:val="32"/>
          <w:lang w:val="en-IE"/>
        </w:rPr>
        <w:t>Directorate-General for Defence Industry and Space (DG DEFIS) of the European Commission</w:t>
      </w:r>
    </w:p>
    <w:p w14:paraId="607CFEC7" w14:textId="77777777" w:rsidR="00FF2B20" w:rsidRDefault="00FF2B20">
      <w:pPr>
        <w:spacing w:after="0"/>
        <w:jc w:val="center"/>
        <w:rPr>
          <w:rFonts w:ascii="EC Square Sans Pro" w:hAnsi="EC Square Sans Pro"/>
          <w:b/>
          <w:bCs/>
          <w:color w:val="FFFFFF" w:themeColor="background1"/>
          <w:sz w:val="32"/>
          <w:szCs w:val="32"/>
          <w:lang w:val="en-IE"/>
        </w:rPr>
      </w:pPr>
    </w:p>
    <w:p w14:paraId="36470EE8" w14:textId="77777777" w:rsidR="00FF2B20" w:rsidRDefault="00FF2B20">
      <w:pPr>
        <w:spacing w:after="0"/>
        <w:jc w:val="both"/>
        <w:rPr>
          <w:rFonts w:ascii="EC Square Sans Pro" w:hAnsi="EC Square Sans Pro" w:cstheme="minorHAnsi"/>
          <w:b/>
          <w:sz w:val="24"/>
          <w:szCs w:val="24"/>
          <w:lang w:val="en-IE"/>
        </w:rPr>
      </w:pPr>
    </w:p>
    <w:p w14:paraId="5F13A25C" w14:textId="6BF32A3A" w:rsidR="00FF2B20" w:rsidRPr="00E51B07" w:rsidRDefault="006F5411">
      <w:pPr>
        <w:spacing w:after="0"/>
        <w:rPr>
          <w:rFonts w:ascii="EC Square Sans Pro" w:hAnsi="EC Square Sans Pro"/>
          <w:sz w:val="18"/>
          <w:szCs w:val="18"/>
          <w:lang w:val="en-IE"/>
        </w:rPr>
      </w:pPr>
      <w:r>
        <w:rPr>
          <w:rFonts w:ascii="EC Square Sans Pro" w:hAnsi="EC Square Sans Pro" w:cstheme="minorHAnsi"/>
          <w:b/>
          <w:sz w:val="20"/>
          <w:szCs w:val="20"/>
          <w:lang w:val="en-IE"/>
        </w:rPr>
        <w:t xml:space="preserve">Job </w:t>
      </w:r>
      <w:r w:rsidRPr="00E51B07">
        <w:rPr>
          <w:rFonts w:ascii="EC Square Sans Pro" w:hAnsi="EC Square Sans Pro" w:cstheme="minorHAnsi"/>
          <w:b/>
          <w:sz w:val="20"/>
          <w:szCs w:val="20"/>
          <w:lang w:val="en-IE"/>
        </w:rPr>
        <w:t xml:space="preserve">title: </w:t>
      </w:r>
      <w:r w:rsidRPr="00E51B07">
        <w:rPr>
          <w:rFonts w:ascii="EC Square Sans Pro" w:hAnsi="EC Square Sans Pro"/>
          <w:b/>
          <w:bCs/>
          <w:sz w:val="18"/>
          <w:szCs w:val="18"/>
        </w:rPr>
        <w:t>Coordinator for Interinstitutional Relations</w:t>
      </w:r>
    </w:p>
    <w:p w14:paraId="0F489996" w14:textId="78EA3E1E" w:rsidR="00FF2B20" w:rsidRPr="00E51B07" w:rsidRDefault="006F5411">
      <w:pPr>
        <w:tabs>
          <w:tab w:val="left" w:pos="2580"/>
        </w:tabs>
        <w:spacing w:after="0"/>
        <w:jc w:val="both"/>
        <w:rPr>
          <w:rFonts w:ascii="EC Square Sans Pro" w:hAnsi="EC Square Sans Pro" w:cstheme="minorHAnsi"/>
          <w:b/>
          <w:sz w:val="20"/>
          <w:szCs w:val="20"/>
          <w:lang w:val="en-IE"/>
        </w:rPr>
      </w:pPr>
      <w:r w:rsidRPr="00E51B07">
        <w:rPr>
          <w:rFonts w:ascii="EC Square Sans Pro" w:hAnsi="EC Square Sans Pro" w:cstheme="minorHAnsi"/>
          <w:b/>
          <w:sz w:val="20"/>
          <w:szCs w:val="20"/>
          <w:lang w:val="en-IE"/>
        </w:rPr>
        <w:t xml:space="preserve">Domain: </w:t>
      </w:r>
      <w:r w:rsidRPr="00E51B07">
        <w:rPr>
          <w:rFonts w:ascii="EC Square Sans Pro" w:hAnsi="EC Square Sans Pro" w:cstheme="minorHAnsi"/>
          <w:bCs/>
          <w:sz w:val="20"/>
          <w:szCs w:val="20"/>
          <w:lang w:val="en-IE"/>
        </w:rPr>
        <w:t>European Policy</w:t>
      </w:r>
    </w:p>
    <w:p w14:paraId="6F38D420" w14:textId="77777777" w:rsidR="00FF2B20" w:rsidRPr="00E51B07" w:rsidRDefault="006F5411">
      <w:pPr>
        <w:tabs>
          <w:tab w:val="left" w:pos="2580"/>
        </w:tabs>
        <w:spacing w:after="0"/>
        <w:jc w:val="both"/>
        <w:rPr>
          <w:rFonts w:ascii="EC Square Sans Pro" w:hAnsi="EC Square Sans Pro"/>
          <w:sz w:val="20"/>
          <w:szCs w:val="20"/>
        </w:rPr>
      </w:pPr>
      <w:r w:rsidRPr="00E51B07">
        <w:rPr>
          <w:rFonts w:ascii="EC Square Sans Pro" w:hAnsi="EC Square Sans Pro"/>
          <w:b/>
          <w:bCs/>
          <w:sz w:val="20"/>
          <w:szCs w:val="20"/>
        </w:rPr>
        <w:t>Where</w:t>
      </w:r>
      <w:r w:rsidRPr="00E51B07">
        <w:rPr>
          <w:rFonts w:ascii="EC Square Sans Pro" w:hAnsi="EC Square Sans Pro"/>
          <w:sz w:val="20"/>
          <w:szCs w:val="20"/>
        </w:rPr>
        <w:t xml:space="preserve">: Unit DEFIS.01 - „Strategy, Interinstitutional Relations and </w:t>
      </w:r>
      <w:proofErr w:type="gramStart"/>
      <w:r w:rsidRPr="00E51B07">
        <w:rPr>
          <w:rFonts w:ascii="EC Square Sans Pro" w:hAnsi="EC Square Sans Pro"/>
          <w:sz w:val="20"/>
          <w:szCs w:val="20"/>
        </w:rPr>
        <w:t>Security“ Brussels</w:t>
      </w:r>
      <w:proofErr w:type="gramEnd"/>
    </w:p>
    <w:p w14:paraId="722EB826" w14:textId="77777777" w:rsidR="00FF2B20" w:rsidRPr="00E51B07" w:rsidRDefault="006F5411">
      <w:pPr>
        <w:tabs>
          <w:tab w:val="left" w:pos="2580"/>
        </w:tabs>
        <w:spacing w:after="0"/>
        <w:jc w:val="both"/>
        <w:rPr>
          <w:rFonts w:ascii="EC Square Sans Pro" w:hAnsi="EC Square Sans Pro" w:cstheme="minorHAnsi"/>
          <w:sz w:val="20"/>
          <w:szCs w:val="20"/>
          <w:lang w:val="en-IE"/>
        </w:rPr>
      </w:pPr>
      <w:r w:rsidRPr="00E51B07">
        <w:rPr>
          <w:rFonts w:ascii="EC Square Sans Pro" w:hAnsi="EC Square Sans Pro" w:cstheme="minorHAnsi"/>
          <w:b/>
          <w:bCs/>
          <w:sz w:val="20"/>
          <w:szCs w:val="20"/>
          <w:lang w:val="en-IE"/>
        </w:rPr>
        <w:t>Function Group</w:t>
      </w:r>
      <w:r w:rsidRPr="00E51B07">
        <w:rPr>
          <w:rFonts w:ascii="EC Square Sans Pro" w:hAnsi="EC Square Sans Pro" w:cstheme="minorHAnsi"/>
          <w:sz w:val="20"/>
          <w:szCs w:val="20"/>
          <w:lang w:val="en-IE"/>
        </w:rPr>
        <w:t>: FG IV</w:t>
      </w:r>
    </w:p>
    <w:p w14:paraId="055B72A2" w14:textId="77777777" w:rsidR="00FF2B20" w:rsidRPr="00E51B07" w:rsidRDefault="006F5411">
      <w:pPr>
        <w:tabs>
          <w:tab w:val="left" w:pos="2580"/>
        </w:tabs>
        <w:spacing w:after="0"/>
        <w:jc w:val="both"/>
        <w:rPr>
          <w:rFonts w:ascii="EC Square Sans Pro" w:hAnsi="EC Square Sans Pro" w:cstheme="minorHAnsi"/>
          <w:sz w:val="20"/>
          <w:szCs w:val="20"/>
          <w:lang w:val="en-IE"/>
        </w:rPr>
      </w:pPr>
      <w:r w:rsidRPr="00E51B07">
        <w:rPr>
          <w:rFonts w:ascii="EC Square Sans Pro" w:hAnsi="EC Square Sans Pro" w:cstheme="minorHAnsi"/>
          <w:b/>
          <w:bCs/>
          <w:sz w:val="20"/>
          <w:szCs w:val="20"/>
          <w:lang w:val="en-IE"/>
        </w:rPr>
        <w:t>Contract Type</w:t>
      </w:r>
      <w:r w:rsidRPr="00E51B07">
        <w:rPr>
          <w:rFonts w:ascii="EC Square Sans Pro" w:hAnsi="EC Square Sans Pro" w:cstheme="minorHAnsi"/>
          <w:sz w:val="20"/>
          <w:szCs w:val="20"/>
          <w:lang w:val="en-IE"/>
        </w:rPr>
        <w:t>:</w:t>
      </w:r>
      <w:r w:rsidR="00464365" w:rsidRPr="00E51B07">
        <w:rPr>
          <w:rFonts w:ascii="EC Square Sans Pro" w:hAnsi="EC Square Sans Pro" w:cstheme="minorHAnsi"/>
          <w:sz w:val="20"/>
          <w:szCs w:val="20"/>
          <w:lang w:val="en-IE"/>
        </w:rPr>
        <w:t xml:space="preserve"> </w:t>
      </w:r>
      <w:r w:rsidRPr="00E51B07">
        <w:rPr>
          <w:rFonts w:ascii="EC Square Sans Pro" w:hAnsi="EC Square Sans Pro" w:cstheme="minorHAnsi"/>
          <w:sz w:val="20"/>
          <w:szCs w:val="20"/>
          <w:lang w:val="en-IE"/>
        </w:rPr>
        <w:t>3b</w:t>
      </w:r>
    </w:p>
    <w:p w14:paraId="204968D3" w14:textId="2B36AF63" w:rsidR="00FF2B20" w:rsidRPr="00E51B07" w:rsidRDefault="006F5411">
      <w:pPr>
        <w:spacing w:after="0"/>
        <w:rPr>
          <w:rFonts w:ascii="EC Square Sans Pro" w:hAnsi="EC Square Sans Pro"/>
          <w:sz w:val="20"/>
          <w:szCs w:val="20"/>
          <w:lang w:val="en-IE"/>
        </w:rPr>
      </w:pPr>
      <w:r>
        <w:rPr>
          <w:rFonts w:ascii="EC Square Sans Pro" w:hAnsi="EC Square Sans Pro"/>
          <w:b/>
          <w:bCs/>
          <w:sz w:val="20"/>
          <w:szCs w:val="20"/>
          <w:lang w:val="en-IE"/>
        </w:rPr>
        <w:t>Express your interest until</w:t>
      </w:r>
      <w:r>
        <w:rPr>
          <w:rFonts w:ascii="EC Square Sans Pro" w:hAnsi="EC Square Sans Pro"/>
          <w:sz w:val="20"/>
          <w:szCs w:val="20"/>
          <w:lang w:val="en-IE"/>
        </w:rPr>
        <w:t xml:space="preserve">: </w:t>
      </w:r>
      <w:bookmarkStart w:id="3" w:name="_Hlk93054270"/>
      <w:r w:rsidR="000E77A6">
        <w:rPr>
          <w:rFonts w:ascii="EC Square Sans Pro" w:hAnsi="EC Square Sans Pro"/>
          <w:sz w:val="20"/>
          <w:szCs w:val="20"/>
          <w:lang w:val="en-IE"/>
        </w:rPr>
        <w:t>11</w:t>
      </w:r>
      <w:r w:rsidRPr="00E51B07">
        <w:rPr>
          <w:rFonts w:ascii="EC Square Sans Pro" w:hAnsi="EC Square Sans Pro"/>
          <w:sz w:val="20"/>
          <w:szCs w:val="20"/>
          <w:lang w:val="en-IE"/>
        </w:rPr>
        <w:t>.</w:t>
      </w:r>
      <w:r w:rsidR="000E77A6">
        <w:rPr>
          <w:rFonts w:ascii="EC Square Sans Pro" w:hAnsi="EC Square Sans Pro"/>
          <w:sz w:val="20"/>
          <w:szCs w:val="20"/>
          <w:lang w:val="en-IE"/>
        </w:rPr>
        <w:t>04</w:t>
      </w:r>
      <w:r w:rsidRPr="00E51B07">
        <w:rPr>
          <w:rFonts w:ascii="EC Square Sans Pro" w:hAnsi="EC Square Sans Pro"/>
          <w:sz w:val="20"/>
          <w:szCs w:val="20"/>
          <w:lang w:val="en-IE"/>
        </w:rPr>
        <w:t>.2026 - 12.00 (noon, Brussels time)</w:t>
      </w:r>
      <w:bookmarkEnd w:id="3"/>
    </w:p>
    <w:p w14:paraId="351C9D68" w14:textId="77777777" w:rsidR="00FF2B20" w:rsidRDefault="006F5411">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Pr>
          <w:rFonts w:ascii="EC Square Sans Pro" w:hAnsi="EC Square Sans Pro" w:cs="Arial"/>
          <w:b/>
        </w:rPr>
        <w:t>WE ARE</w:t>
      </w:r>
      <w:bookmarkEnd w:id="4"/>
    </w:p>
    <w:p w14:paraId="25CF7D6B" w14:textId="77777777" w:rsidR="006E38DE" w:rsidRPr="006E38DE" w:rsidRDefault="006E38DE" w:rsidP="006E38DE">
      <w:pPr>
        <w:jc w:val="both"/>
        <w:rPr>
          <w:rFonts w:ascii="EC Square Sans Pro" w:hAnsi="EC Square Sans Pro"/>
          <w:lang w:val="en-US"/>
        </w:rPr>
      </w:pPr>
      <w:r w:rsidRPr="006E38DE">
        <w:rPr>
          <w:rFonts w:ascii="EC Square Sans Pro" w:hAnsi="EC Square Sans Pro"/>
          <w:lang w:val="en-US"/>
        </w:rPr>
        <w:t>Directorate-General for Defence Industry and Space (DEFIS) leads the European Commission's work on European defence industry and space. DG DEFIS implements the Union's Space Programme and works to ensure an innovative, competitive and strategically autonomous European defence industrial base.</w:t>
      </w:r>
    </w:p>
    <w:p w14:paraId="240B3529" w14:textId="77777777" w:rsidR="006E38DE" w:rsidRPr="00DD74DB" w:rsidRDefault="006E38DE" w:rsidP="00DD74DB">
      <w:pPr>
        <w:jc w:val="both"/>
        <w:rPr>
          <w:rFonts w:ascii="EC Square Sans Pro" w:hAnsi="EC Square Sans Pro"/>
          <w:lang w:val="en-US"/>
        </w:rPr>
      </w:pPr>
      <w:r w:rsidRPr="00DD74DB">
        <w:rPr>
          <w:rFonts w:ascii="EC Square Sans Pro" w:hAnsi="EC Square Sans Pro"/>
          <w:lang w:val="en-US"/>
        </w:rPr>
        <w:t xml:space="preserve">Unit DEFIS.01 "Strategy, Interinstitutional Relations &amp; Security" operates directly under the Director-General. We ensure the strategic coherence of DG DEFIS activities across defence and space domains, support the Director-General's decision-making through rigorous analysis and forward planning, and safeguard the DG's sensitive information and security governance. We are the central point for high-level institutional relations, connecting the Commission to the European Parliament and the </w:t>
      </w:r>
      <w:proofErr w:type="gramStart"/>
      <w:r w:rsidRPr="00DD74DB">
        <w:rPr>
          <w:rFonts w:ascii="EC Square Sans Pro" w:hAnsi="EC Square Sans Pro"/>
          <w:lang w:val="en-US"/>
        </w:rPr>
        <w:t>Council,  and</w:t>
      </w:r>
      <w:proofErr w:type="gramEnd"/>
      <w:r w:rsidRPr="00DD74DB">
        <w:rPr>
          <w:rFonts w:ascii="EC Square Sans Pro" w:hAnsi="EC Square Sans Pro"/>
          <w:lang w:val="en-US"/>
        </w:rPr>
        <w:t xml:space="preserve"> we protect DEFIS's strategic interests in every forum we enter. We do this with speed, rigour, and accountability.</w:t>
      </w:r>
    </w:p>
    <w:p w14:paraId="5B97DBAE" w14:textId="77777777" w:rsidR="006E38DE" w:rsidRPr="006E38DE" w:rsidRDefault="006E38DE" w:rsidP="006E38DE">
      <w:pPr>
        <w:spacing w:before="120" w:after="120"/>
        <w:jc w:val="both"/>
        <w:rPr>
          <w:rFonts w:ascii="EC Square Sans Pro" w:hAnsi="EC Square Sans Pro"/>
          <w:lang w:val="en-US"/>
        </w:rPr>
      </w:pPr>
      <w:r w:rsidRPr="006E38DE">
        <w:rPr>
          <w:rFonts w:ascii="EC Square Sans Pro" w:hAnsi="EC Square Sans Pro"/>
          <w:lang w:val="en-US"/>
        </w:rPr>
        <w:t>Europe's defence and space agenda is moving at unprecedented speed. EDIP and SAFE are reshaping the EU's defence industrial base, while the Union Space Programme</w:t>
      </w:r>
      <w:r>
        <w:rPr>
          <w:rFonts w:ascii="EC Square Sans Pro" w:hAnsi="EC Square Sans Pro"/>
          <w:lang w:val="en-US"/>
        </w:rPr>
        <w:t xml:space="preserve">, </w:t>
      </w:r>
      <w:r w:rsidRPr="006E38DE">
        <w:rPr>
          <w:rFonts w:ascii="EC Square Sans Pro" w:hAnsi="EC Square Sans Pro"/>
          <w:lang w:val="en-US"/>
        </w:rPr>
        <w:t>from Galileo and Copernicus to IRIS²</w:t>
      </w:r>
      <w:r>
        <w:rPr>
          <w:rFonts w:ascii="EC Square Sans Pro" w:hAnsi="EC Square Sans Pro"/>
          <w:lang w:val="en-US"/>
        </w:rPr>
        <w:t xml:space="preserve">, </w:t>
      </w:r>
      <w:r w:rsidRPr="006E38DE">
        <w:rPr>
          <w:rFonts w:ascii="EC Square Sans Pro" w:hAnsi="EC Square Sans Pro"/>
          <w:lang w:val="en-US"/>
        </w:rPr>
        <w:t xml:space="preserve">is becoming a strategic </w:t>
      </w:r>
      <w:proofErr w:type="gramStart"/>
      <w:r w:rsidRPr="006E38DE">
        <w:rPr>
          <w:rFonts w:ascii="EC Square Sans Pro" w:hAnsi="EC Square Sans Pro"/>
          <w:lang w:val="en-US"/>
        </w:rPr>
        <w:t>asset in its own right</w:t>
      </w:r>
      <w:proofErr w:type="gramEnd"/>
      <w:r w:rsidRPr="006E38DE">
        <w:rPr>
          <w:rFonts w:ascii="EC Square Sans Pro" w:hAnsi="EC Square Sans Pro"/>
          <w:lang w:val="en-US"/>
        </w:rPr>
        <w:t>. A growing legislative workload across both domains means that the quality of our interinstitutional coordination has never mattered more. We are reinforcing our team with a colleague who is ready to take ownership of complex files, act without waiting to be asked, and deliver results in an environment where the stakes are real.</w:t>
      </w:r>
    </w:p>
    <w:p w14:paraId="6A75131B" w14:textId="77777777" w:rsidR="00E51B07" w:rsidRDefault="00E51B07">
      <w:pPr>
        <w:spacing w:after="0" w:line="240" w:lineRule="auto"/>
        <w:rPr>
          <w:rFonts w:ascii="EC Square Sans Pro" w:hAnsi="EC Square Sans Pro" w:cs="Arial"/>
          <w:b/>
        </w:rPr>
      </w:pPr>
      <w:r>
        <w:rPr>
          <w:rFonts w:ascii="EC Square Sans Pro" w:hAnsi="EC Square Sans Pro" w:cs="Arial"/>
          <w:b/>
        </w:rPr>
        <w:br w:type="page"/>
      </w:r>
    </w:p>
    <w:p w14:paraId="6BD3991F" w14:textId="25F606F1" w:rsidR="00FF2B20" w:rsidRDefault="006F5411">
      <w:pPr>
        <w:pBdr>
          <w:bottom w:val="single" w:sz="18" w:space="1" w:color="2E74B5" w:themeColor="accent1" w:themeShade="BF"/>
        </w:pBdr>
        <w:spacing w:before="480" w:line="240" w:lineRule="auto"/>
        <w:jc w:val="both"/>
        <w:rPr>
          <w:rFonts w:ascii="EC Square Sans Pro" w:hAnsi="EC Square Sans Pro" w:cs="Arial"/>
          <w:b/>
        </w:rPr>
      </w:pPr>
      <w:r>
        <w:rPr>
          <w:rFonts w:ascii="EC Square Sans Pro" w:hAnsi="EC Square Sans Pro" w:cs="Arial"/>
          <w:b/>
        </w:rPr>
        <w:lastRenderedPageBreak/>
        <w:t>WE PROPOSE</w:t>
      </w:r>
    </w:p>
    <w:p w14:paraId="2FA61E38" w14:textId="77777777" w:rsidR="00FF2B20" w:rsidRPr="00E51B07" w:rsidRDefault="006F5411">
      <w:pPr>
        <w:pStyle w:val="Heading1"/>
        <w:ind w:left="0"/>
        <w:jc w:val="both"/>
        <w:rPr>
          <w:rFonts w:ascii="EC Square Sans Pro" w:eastAsiaTheme="minorHAnsi" w:hAnsi="EC Square Sans Pro" w:cstheme="minorBidi"/>
          <w:b w:val="0"/>
          <w:bCs w:val="0"/>
          <w:sz w:val="22"/>
          <w:szCs w:val="22"/>
        </w:rPr>
      </w:pPr>
      <w:proofErr w:type="gramStart"/>
      <w:r w:rsidRPr="00E51B07">
        <w:rPr>
          <w:rFonts w:ascii="EC Square Sans Pro" w:eastAsiaTheme="minorHAnsi" w:hAnsi="EC Square Sans Pro" w:cstheme="minorBidi"/>
          <w:b w:val="0"/>
          <w:bCs w:val="0"/>
          <w:sz w:val="22"/>
          <w:szCs w:val="22"/>
        </w:rPr>
        <w:t>The Unit</w:t>
      </w:r>
      <w:proofErr w:type="gramEnd"/>
      <w:r w:rsidRPr="00E51B07">
        <w:rPr>
          <w:rFonts w:ascii="EC Square Sans Pro" w:eastAsiaTheme="minorHAnsi" w:hAnsi="EC Square Sans Pro" w:cstheme="minorBidi"/>
          <w:b w:val="0"/>
          <w:bCs w:val="0"/>
          <w:sz w:val="22"/>
          <w:szCs w:val="22"/>
        </w:rPr>
        <w:t xml:space="preserve"> DEFIS 01 is seeking to hire one Interinstitutional Coordinator. The position will consist of:</w:t>
      </w:r>
    </w:p>
    <w:p w14:paraId="7D7FABFD" w14:textId="77777777" w:rsidR="00E51B07" w:rsidRDefault="00E51B07">
      <w:pPr>
        <w:spacing w:before="1"/>
        <w:ind w:left="163"/>
        <w:rPr>
          <w:rFonts w:ascii="EC Square Sans Pro" w:hAnsi="EC Square Sans Pro"/>
          <w:lang w:val="en-US"/>
        </w:rPr>
      </w:pPr>
    </w:p>
    <w:p w14:paraId="12E209D0" w14:textId="2DB11502" w:rsidR="00FF2B20" w:rsidRPr="00E51B07" w:rsidRDefault="006F5411">
      <w:pPr>
        <w:spacing w:before="1"/>
        <w:ind w:left="163"/>
        <w:rPr>
          <w:rFonts w:ascii="EC Square Sans Pro" w:hAnsi="EC Square Sans Pro"/>
          <w:lang w:val="en-US"/>
        </w:rPr>
      </w:pPr>
      <w:r w:rsidRPr="00E51B07">
        <w:rPr>
          <w:rFonts w:ascii="EC Square Sans Pro" w:hAnsi="EC Square Sans Pro"/>
          <w:lang w:val="en-US"/>
        </w:rPr>
        <w:t>INTER-INSTITUTIONAL RELATIONS</w:t>
      </w:r>
    </w:p>
    <w:p w14:paraId="049F1E46" w14:textId="77777777" w:rsidR="00FF2B20" w:rsidRPr="00E51B07" w:rsidRDefault="006F5411" w:rsidP="00FD39C8">
      <w:pPr>
        <w:pStyle w:val="ListParagraph"/>
        <w:widowControl w:val="0"/>
        <w:numPr>
          <w:ilvl w:val="0"/>
          <w:numId w:val="11"/>
        </w:numPr>
        <w:tabs>
          <w:tab w:val="left" w:pos="963"/>
        </w:tabs>
        <w:spacing w:before="121" w:after="0" w:line="240" w:lineRule="auto"/>
        <w:ind w:right="452"/>
        <w:contextualSpacing w:val="0"/>
        <w:jc w:val="both"/>
        <w:rPr>
          <w:rFonts w:ascii="EC Square Sans Pro" w:hAnsi="EC Square Sans Pro"/>
          <w:lang w:val="en-US"/>
        </w:rPr>
      </w:pPr>
      <w:r w:rsidRPr="00E51B07">
        <w:rPr>
          <w:rFonts w:ascii="EC Square Sans Pro" w:hAnsi="EC Square Sans Pro"/>
          <w:lang w:val="en-US"/>
        </w:rPr>
        <w:t>Ensuring appropriate representation of the Commission in</w:t>
      </w:r>
      <w:r w:rsidR="00464365" w:rsidRPr="00E51B07">
        <w:rPr>
          <w:rFonts w:ascii="EC Square Sans Pro" w:hAnsi="EC Square Sans Pro"/>
          <w:lang w:val="en-US"/>
        </w:rPr>
        <w:t xml:space="preserve"> </w:t>
      </w:r>
      <w:r w:rsidRPr="00E51B07">
        <w:rPr>
          <w:rFonts w:ascii="EC Square Sans Pro" w:hAnsi="EC Square Sans Pro"/>
          <w:lang w:val="en-US"/>
        </w:rPr>
        <w:t>interinstitutional</w:t>
      </w:r>
      <w:r w:rsidR="00464365" w:rsidRPr="00E51B07">
        <w:rPr>
          <w:rFonts w:ascii="EC Square Sans Pro" w:hAnsi="EC Square Sans Pro"/>
          <w:lang w:val="en-US"/>
        </w:rPr>
        <w:t xml:space="preserve"> </w:t>
      </w:r>
      <w:r w:rsidRPr="00E51B07">
        <w:rPr>
          <w:rFonts w:ascii="EC Square Sans Pro" w:hAnsi="EC Square Sans Pro"/>
          <w:lang w:val="en-US"/>
        </w:rPr>
        <w:t>settings:</w:t>
      </w:r>
      <w:r w:rsidR="00464365" w:rsidRPr="00E51B07">
        <w:rPr>
          <w:rFonts w:ascii="EC Square Sans Pro" w:hAnsi="EC Square Sans Pro"/>
          <w:lang w:val="en-US"/>
        </w:rPr>
        <w:t xml:space="preserve"> </w:t>
      </w:r>
      <w:r w:rsidRPr="00E51B07">
        <w:rPr>
          <w:rFonts w:ascii="EC Square Sans Pro" w:hAnsi="EC Square Sans Pro"/>
          <w:lang w:val="en-US"/>
        </w:rPr>
        <w:t>in</w:t>
      </w:r>
      <w:r w:rsidR="00464365" w:rsidRPr="00E51B07">
        <w:rPr>
          <w:rFonts w:ascii="EC Square Sans Pro" w:hAnsi="EC Square Sans Pro"/>
          <w:lang w:val="en-US"/>
        </w:rPr>
        <w:t xml:space="preserve"> </w:t>
      </w:r>
      <w:r w:rsidRPr="00E51B07">
        <w:rPr>
          <w:rFonts w:ascii="EC Square Sans Pro" w:hAnsi="EC Square Sans Pro"/>
          <w:lang w:val="en-US"/>
        </w:rPr>
        <w:t xml:space="preserve">the European Parliament and its Committees, in the Council of the European Union, in the Coreper and its working parties, and other tripartite meetings in the framework of co-decision, and other Institutions. </w:t>
      </w:r>
    </w:p>
    <w:p w14:paraId="67590F43" w14:textId="77777777" w:rsidR="00FF2B20" w:rsidRPr="00E51B07" w:rsidRDefault="006F5411" w:rsidP="00FD39C8">
      <w:pPr>
        <w:pStyle w:val="ListParagraph"/>
        <w:widowControl w:val="0"/>
        <w:numPr>
          <w:ilvl w:val="0"/>
          <w:numId w:val="11"/>
        </w:numPr>
        <w:tabs>
          <w:tab w:val="left" w:pos="963"/>
        </w:tabs>
        <w:spacing w:before="3" w:after="0" w:line="240" w:lineRule="auto"/>
        <w:ind w:right="320"/>
        <w:contextualSpacing w:val="0"/>
        <w:jc w:val="both"/>
        <w:rPr>
          <w:rFonts w:ascii="EC Square Sans Pro" w:hAnsi="EC Square Sans Pro"/>
          <w:lang w:val="en-US"/>
        </w:rPr>
      </w:pPr>
      <w:r w:rsidRPr="00E51B07">
        <w:rPr>
          <w:rFonts w:ascii="EC Square Sans Pro" w:hAnsi="EC Square Sans Pro"/>
          <w:lang w:val="en-US"/>
        </w:rPr>
        <w:t>Participating in and report on meetings with EU Institutions and stakeholders.</w:t>
      </w:r>
    </w:p>
    <w:p w14:paraId="5EAB6125" w14:textId="77777777" w:rsidR="00FF2B20" w:rsidRPr="00E51B07" w:rsidRDefault="006F5411" w:rsidP="00FD39C8">
      <w:pPr>
        <w:pStyle w:val="ListParagraph"/>
        <w:widowControl w:val="0"/>
        <w:numPr>
          <w:ilvl w:val="0"/>
          <w:numId w:val="11"/>
        </w:numPr>
        <w:tabs>
          <w:tab w:val="left" w:pos="963"/>
        </w:tabs>
        <w:spacing w:before="121" w:after="0" w:line="240" w:lineRule="auto"/>
        <w:ind w:right="219"/>
        <w:contextualSpacing w:val="0"/>
        <w:jc w:val="both"/>
        <w:rPr>
          <w:rFonts w:ascii="EC Square Sans Pro" w:hAnsi="EC Square Sans Pro"/>
          <w:lang w:val="en-US"/>
        </w:rPr>
      </w:pPr>
      <w:r w:rsidRPr="00E51B07">
        <w:rPr>
          <w:rFonts w:ascii="EC Square Sans Pro" w:hAnsi="EC Square Sans Pro"/>
          <w:lang w:val="en-US"/>
        </w:rPr>
        <w:t>Acting as an alternate representative for Pre-GRI (Interinstitutional Relations Group) and co-ordinating DG position on GRI notes.</w:t>
      </w:r>
    </w:p>
    <w:p w14:paraId="6FBAA02E" w14:textId="77777777" w:rsidR="00FF2B20" w:rsidRPr="00E51B07" w:rsidRDefault="006F5411" w:rsidP="00FD39C8">
      <w:pPr>
        <w:pStyle w:val="ListParagraph"/>
        <w:widowControl w:val="0"/>
        <w:numPr>
          <w:ilvl w:val="0"/>
          <w:numId w:val="11"/>
        </w:numPr>
        <w:tabs>
          <w:tab w:val="left" w:pos="962"/>
        </w:tabs>
        <w:spacing w:before="1" w:after="0" w:line="240" w:lineRule="auto"/>
        <w:ind w:left="962" w:hanging="399"/>
        <w:contextualSpacing w:val="0"/>
        <w:jc w:val="both"/>
        <w:rPr>
          <w:rFonts w:ascii="EC Square Sans Pro" w:hAnsi="EC Square Sans Pro"/>
          <w:lang w:val="en-US"/>
        </w:rPr>
      </w:pPr>
      <w:r w:rsidRPr="00E51B07">
        <w:rPr>
          <w:rFonts w:ascii="EC Square Sans Pro" w:hAnsi="EC Square Sans Pro"/>
          <w:lang w:val="en-US"/>
        </w:rPr>
        <w:t>Participating in preparation of communication aspects of interinstitutional coordination, including preparation of briefings and drafting of speeches, reports and speaking points for management.</w:t>
      </w:r>
    </w:p>
    <w:p w14:paraId="659FF972" w14:textId="77777777" w:rsidR="00FF2B20" w:rsidRPr="00E51B07" w:rsidRDefault="006F5411" w:rsidP="00FD39C8">
      <w:pPr>
        <w:pStyle w:val="ListParagraph"/>
        <w:widowControl w:val="0"/>
        <w:numPr>
          <w:ilvl w:val="0"/>
          <w:numId w:val="11"/>
        </w:numPr>
        <w:tabs>
          <w:tab w:val="left" w:pos="962"/>
        </w:tabs>
        <w:spacing w:before="2" w:after="0" w:line="240" w:lineRule="auto"/>
        <w:ind w:left="962" w:hanging="399"/>
        <w:contextualSpacing w:val="0"/>
        <w:jc w:val="both"/>
        <w:rPr>
          <w:rFonts w:ascii="EC Square Sans Pro" w:hAnsi="EC Square Sans Pro"/>
          <w:lang w:val="en-US"/>
        </w:rPr>
      </w:pPr>
      <w:r w:rsidRPr="00E51B07">
        <w:rPr>
          <w:rFonts w:ascii="EC Square Sans Pro" w:hAnsi="EC Square Sans Pro"/>
          <w:lang w:val="en-US"/>
        </w:rPr>
        <w:t xml:space="preserve">Providing support for DG DEFIS Petitions and Ombudsman coordination. </w:t>
      </w:r>
    </w:p>
    <w:p w14:paraId="45318A9E" w14:textId="77777777" w:rsidR="00FF2B20" w:rsidRPr="00E51B07" w:rsidRDefault="006F5411" w:rsidP="00FD39C8">
      <w:pPr>
        <w:pStyle w:val="ListParagraph"/>
        <w:widowControl w:val="0"/>
        <w:numPr>
          <w:ilvl w:val="0"/>
          <w:numId w:val="11"/>
        </w:numPr>
        <w:tabs>
          <w:tab w:val="left" w:pos="962"/>
        </w:tabs>
        <w:spacing w:before="1" w:after="0" w:line="240" w:lineRule="auto"/>
        <w:ind w:left="962" w:hanging="399"/>
        <w:contextualSpacing w:val="0"/>
        <w:jc w:val="both"/>
        <w:rPr>
          <w:rFonts w:ascii="EC Square Sans Pro" w:hAnsi="EC Square Sans Pro"/>
          <w:lang w:val="en-US"/>
        </w:rPr>
      </w:pPr>
      <w:r w:rsidRPr="00E51B07">
        <w:rPr>
          <w:rFonts w:ascii="EC Square Sans Pro" w:hAnsi="EC Square Sans Pro"/>
          <w:lang w:val="en-US"/>
        </w:rPr>
        <w:t>Collecting and reviewing reports,</w:t>
      </w:r>
      <w:r w:rsidR="00464365" w:rsidRPr="00E51B07">
        <w:rPr>
          <w:rFonts w:ascii="EC Square Sans Pro" w:hAnsi="EC Square Sans Pro"/>
          <w:lang w:val="en-US"/>
        </w:rPr>
        <w:t xml:space="preserve"> </w:t>
      </w:r>
      <w:r w:rsidRPr="00E51B07">
        <w:rPr>
          <w:rFonts w:ascii="EC Square Sans Pro" w:hAnsi="EC Square Sans Pro"/>
          <w:lang w:val="en-US"/>
        </w:rPr>
        <w:t>opinions and</w:t>
      </w:r>
      <w:r w:rsidR="00464365" w:rsidRPr="00E51B07">
        <w:rPr>
          <w:rFonts w:ascii="EC Square Sans Pro" w:hAnsi="EC Square Sans Pro"/>
          <w:lang w:val="en-US"/>
        </w:rPr>
        <w:t xml:space="preserve"> </w:t>
      </w:r>
      <w:r w:rsidRPr="00E51B07">
        <w:rPr>
          <w:rFonts w:ascii="EC Square Sans Pro" w:hAnsi="EC Square Sans Pro"/>
          <w:lang w:val="en-US"/>
        </w:rPr>
        <w:t xml:space="preserve">relevant documents in advance of meetings. </w:t>
      </w:r>
    </w:p>
    <w:p w14:paraId="189FA113" w14:textId="77777777" w:rsidR="00FF2B20" w:rsidRPr="00E51B07" w:rsidRDefault="006F5411" w:rsidP="00FD39C8">
      <w:pPr>
        <w:pStyle w:val="ListParagraph"/>
        <w:widowControl w:val="0"/>
        <w:numPr>
          <w:ilvl w:val="0"/>
          <w:numId w:val="11"/>
        </w:numPr>
        <w:tabs>
          <w:tab w:val="left" w:pos="962"/>
        </w:tabs>
        <w:spacing w:before="1" w:after="0" w:line="240" w:lineRule="auto"/>
        <w:ind w:left="962" w:hanging="399"/>
        <w:contextualSpacing w:val="0"/>
        <w:jc w:val="both"/>
        <w:rPr>
          <w:rFonts w:ascii="EC Square Sans Pro" w:hAnsi="EC Square Sans Pro"/>
          <w:lang w:val="en-US"/>
        </w:rPr>
      </w:pPr>
      <w:r w:rsidRPr="00E51B07">
        <w:rPr>
          <w:rFonts w:ascii="EC Square Sans Pro" w:hAnsi="EC Square Sans Pro"/>
          <w:lang w:val="en-US"/>
        </w:rPr>
        <w:t>Providing back-up support for</w:t>
      </w:r>
      <w:r w:rsidR="00464365" w:rsidRPr="00E51B07">
        <w:rPr>
          <w:rFonts w:ascii="EC Square Sans Pro" w:hAnsi="EC Square Sans Pro"/>
          <w:lang w:val="en-US"/>
        </w:rPr>
        <w:t xml:space="preserve"> </w:t>
      </w:r>
      <w:r w:rsidRPr="00E51B07">
        <w:rPr>
          <w:rFonts w:ascii="EC Square Sans Pro" w:hAnsi="EC Square Sans Pro"/>
          <w:lang w:val="en-US"/>
        </w:rPr>
        <w:t>EPQs coordination.</w:t>
      </w:r>
    </w:p>
    <w:p w14:paraId="3EF308EE" w14:textId="77777777" w:rsidR="00FF2B20" w:rsidRPr="00E51B07" w:rsidRDefault="00FF2B20" w:rsidP="00FD39C8">
      <w:pPr>
        <w:pStyle w:val="ListParagraph"/>
        <w:tabs>
          <w:tab w:val="left" w:pos="962"/>
        </w:tabs>
        <w:spacing w:before="1"/>
        <w:jc w:val="both"/>
        <w:rPr>
          <w:rFonts w:ascii="EC Square Sans Pro" w:hAnsi="EC Square Sans Pro"/>
          <w:lang w:val="en-US"/>
        </w:rPr>
      </w:pPr>
    </w:p>
    <w:p w14:paraId="0CAA60B1" w14:textId="77777777" w:rsidR="00FF2B20" w:rsidRPr="00E51B07" w:rsidRDefault="006F5411" w:rsidP="00FD39C8">
      <w:pPr>
        <w:spacing w:before="1"/>
        <w:ind w:left="163"/>
        <w:jc w:val="both"/>
        <w:rPr>
          <w:rFonts w:ascii="EC Square Sans Pro" w:hAnsi="EC Square Sans Pro"/>
          <w:lang w:val="en-US"/>
        </w:rPr>
      </w:pPr>
      <w:r w:rsidRPr="00E51B07">
        <w:rPr>
          <w:rFonts w:ascii="EC Square Sans Pro" w:hAnsi="EC Square Sans Pro"/>
          <w:lang w:val="en-US"/>
        </w:rPr>
        <w:t>INTER-SERVICE COORDINATION and CONSULTATION</w:t>
      </w:r>
    </w:p>
    <w:p w14:paraId="7F4C0BB0" w14:textId="77777777" w:rsidR="00FF2B20" w:rsidRPr="00E51B07" w:rsidRDefault="006F5411" w:rsidP="00FD39C8">
      <w:pPr>
        <w:pStyle w:val="ListParagraph"/>
        <w:widowControl w:val="0"/>
        <w:numPr>
          <w:ilvl w:val="0"/>
          <w:numId w:val="11"/>
        </w:numPr>
        <w:tabs>
          <w:tab w:val="left" w:pos="963"/>
        </w:tabs>
        <w:spacing w:before="121" w:after="0" w:line="240" w:lineRule="auto"/>
        <w:ind w:right="219"/>
        <w:contextualSpacing w:val="0"/>
        <w:jc w:val="both"/>
        <w:rPr>
          <w:rFonts w:ascii="EC Square Sans Pro" w:hAnsi="EC Square Sans Pro"/>
          <w:lang w:val="en-US"/>
        </w:rPr>
      </w:pPr>
      <w:r w:rsidRPr="00E51B07">
        <w:rPr>
          <w:rFonts w:ascii="EC Square Sans Pro" w:hAnsi="EC Square Sans Pro"/>
          <w:lang w:val="en-US"/>
        </w:rPr>
        <w:t>Co-ordinating with associated services to guarantee that the position of all interested parties is transmitted to the Commission before a decision is taken.</w:t>
      </w:r>
    </w:p>
    <w:p w14:paraId="23695148" w14:textId="77777777" w:rsidR="00FF2B20" w:rsidRPr="00E51B07" w:rsidRDefault="006F5411" w:rsidP="00FD39C8">
      <w:pPr>
        <w:pStyle w:val="ListParagraph"/>
        <w:widowControl w:val="0"/>
        <w:numPr>
          <w:ilvl w:val="0"/>
          <w:numId w:val="11"/>
        </w:numPr>
        <w:tabs>
          <w:tab w:val="left" w:pos="963"/>
        </w:tabs>
        <w:spacing w:before="3" w:after="0" w:line="240" w:lineRule="auto"/>
        <w:ind w:right="342"/>
        <w:contextualSpacing w:val="0"/>
        <w:jc w:val="both"/>
        <w:rPr>
          <w:rFonts w:ascii="EC Square Sans Pro" w:hAnsi="EC Square Sans Pro"/>
          <w:lang w:val="en-US"/>
        </w:rPr>
      </w:pPr>
      <w:r w:rsidRPr="00E51B07">
        <w:rPr>
          <w:rFonts w:ascii="EC Square Sans Pro" w:hAnsi="EC Square Sans Pro"/>
          <w:lang w:val="en-US"/>
        </w:rPr>
        <w:t>Co-ordinating and / or responding to inter-service consultations (ISCs) to secure coherence with defence industry and space policies.</w:t>
      </w:r>
    </w:p>
    <w:p w14:paraId="1A5FF1D4" w14:textId="77777777" w:rsidR="00FF2B20" w:rsidRPr="00E51B07" w:rsidRDefault="006F5411" w:rsidP="00FD39C8">
      <w:pPr>
        <w:pStyle w:val="ListParagraph"/>
        <w:widowControl w:val="0"/>
        <w:numPr>
          <w:ilvl w:val="0"/>
          <w:numId w:val="11"/>
        </w:numPr>
        <w:tabs>
          <w:tab w:val="left" w:pos="962"/>
        </w:tabs>
        <w:spacing w:before="2" w:after="0" w:line="240" w:lineRule="auto"/>
        <w:ind w:left="962" w:hanging="399"/>
        <w:contextualSpacing w:val="0"/>
        <w:jc w:val="both"/>
        <w:rPr>
          <w:rFonts w:ascii="EC Square Sans Pro" w:hAnsi="EC Square Sans Pro"/>
          <w:lang w:val="en-US"/>
        </w:rPr>
      </w:pPr>
      <w:r w:rsidRPr="00E51B07">
        <w:rPr>
          <w:rFonts w:ascii="EC Square Sans Pro" w:hAnsi="EC Square Sans Pro"/>
          <w:lang w:val="en-US"/>
        </w:rPr>
        <w:t>Discussing the position of DG DEFIS during inter-service consultations and meetings.</w:t>
      </w:r>
    </w:p>
    <w:p w14:paraId="6DCD0E1B" w14:textId="77777777" w:rsidR="00FF2B20" w:rsidRPr="00E51B07" w:rsidRDefault="006F5411" w:rsidP="00FD39C8">
      <w:pPr>
        <w:pStyle w:val="ListParagraph"/>
        <w:widowControl w:val="0"/>
        <w:numPr>
          <w:ilvl w:val="0"/>
          <w:numId w:val="11"/>
        </w:numPr>
        <w:tabs>
          <w:tab w:val="left" w:pos="963"/>
        </w:tabs>
        <w:spacing w:before="1" w:after="0" w:line="240" w:lineRule="auto"/>
        <w:ind w:right="275"/>
        <w:contextualSpacing w:val="0"/>
        <w:jc w:val="both"/>
        <w:rPr>
          <w:rFonts w:ascii="EC Square Sans Pro" w:hAnsi="EC Square Sans Pro"/>
          <w:lang w:val="en-US"/>
        </w:rPr>
      </w:pPr>
      <w:r w:rsidRPr="00E51B07">
        <w:rPr>
          <w:rFonts w:ascii="EC Square Sans Pro" w:hAnsi="EC Square Sans Pro"/>
          <w:lang w:val="en-US"/>
        </w:rPr>
        <w:t xml:space="preserve">Actively follow ISCs of other DGs and make sure that incoming requests are distributed to the Directorates and/or Units, that replies are introduced in time and that the point of view of DEFIS is </w:t>
      </w:r>
      <w:proofErr w:type="gramStart"/>
      <w:r w:rsidRPr="00E51B07">
        <w:rPr>
          <w:rFonts w:ascii="EC Square Sans Pro" w:hAnsi="EC Square Sans Pro"/>
          <w:lang w:val="en-US"/>
        </w:rPr>
        <w:t>taken into account</w:t>
      </w:r>
      <w:proofErr w:type="gramEnd"/>
      <w:r w:rsidRPr="00E51B07">
        <w:rPr>
          <w:rFonts w:ascii="EC Square Sans Pro" w:hAnsi="EC Square Sans Pro"/>
          <w:lang w:val="en-US"/>
        </w:rPr>
        <w:t>.</w:t>
      </w:r>
    </w:p>
    <w:p w14:paraId="6EA31592" w14:textId="77777777" w:rsidR="00FF2B20" w:rsidRPr="00E51B07" w:rsidRDefault="006F5411" w:rsidP="00FD39C8">
      <w:pPr>
        <w:spacing w:before="184"/>
        <w:ind w:left="163"/>
        <w:jc w:val="both"/>
        <w:rPr>
          <w:rFonts w:ascii="EC Square Sans Pro" w:hAnsi="EC Square Sans Pro"/>
          <w:lang w:val="en-US"/>
        </w:rPr>
      </w:pPr>
      <w:r w:rsidRPr="00E51B07">
        <w:rPr>
          <w:rFonts w:ascii="EC Square Sans Pro" w:hAnsi="EC Square Sans Pro"/>
          <w:lang w:val="en-US"/>
        </w:rPr>
        <w:t>POLICY COORDINATION</w:t>
      </w:r>
    </w:p>
    <w:p w14:paraId="017F744F" w14:textId="77777777" w:rsidR="00FF2B20" w:rsidRPr="00E51B07" w:rsidRDefault="006F5411" w:rsidP="00FD39C8">
      <w:pPr>
        <w:pStyle w:val="ListParagraph"/>
        <w:widowControl w:val="0"/>
        <w:numPr>
          <w:ilvl w:val="0"/>
          <w:numId w:val="11"/>
        </w:numPr>
        <w:tabs>
          <w:tab w:val="left" w:pos="963"/>
        </w:tabs>
        <w:spacing w:before="121" w:after="0" w:line="240" w:lineRule="auto"/>
        <w:ind w:right="353"/>
        <w:contextualSpacing w:val="0"/>
        <w:jc w:val="both"/>
        <w:rPr>
          <w:rFonts w:ascii="EC Square Sans Pro" w:hAnsi="EC Square Sans Pro"/>
          <w:lang w:val="en-US"/>
        </w:rPr>
      </w:pPr>
      <w:r w:rsidRPr="00E51B07">
        <w:rPr>
          <w:rFonts w:ascii="EC Square Sans Pro" w:hAnsi="EC Square Sans Pro"/>
          <w:lang w:val="en-US"/>
        </w:rPr>
        <w:t>Coordinating</w:t>
      </w:r>
      <w:r w:rsidR="00464365" w:rsidRPr="00E51B07">
        <w:rPr>
          <w:rFonts w:ascii="EC Square Sans Pro" w:hAnsi="EC Square Sans Pro"/>
          <w:lang w:val="en-US"/>
        </w:rPr>
        <w:t xml:space="preserve"> </w:t>
      </w:r>
      <w:r w:rsidRPr="00E51B07">
        <w:rPr>
          <w:rFonts w:ascii="EC Square Sans Pro" w:hAnsi="EC Square Sans Pro"/>
          <w:lang w:val="en-US"/>
        </w:rPr>
        <w:t>tasks involving several Directorates within the Directorate-General including handling horizontal files</w:t>
      </w:r>
    </w:p>
    <w:p w14:paraId="119DAE54" w14:textId="77777777" w:rsidR="00FF2B20" w:rsidRPr="00E51B07" w:rsidRDefault="006F5411" w:rsidP="00FD39C8">
      <w:pPr>
        <w:pStyle w:val="ListParagraph"/>
        <w:widowControl w:val="0"/>
        <w:numPr>
          <w:ilvl w:val="0"/>
          <w:numId w:val="11"/>
        </w:numPr>
        <w:tabs>
          <w:tab w:val="left" w:pos="963"/>
        </w:tabs>
        <w:spacing w:before="3" w:after="0" w:line="240" w:lineRule="auto"/>
        <w:ind w:right="664"/>
        <w:contextualSpacing w:val="0"/>
        <w:jc w:val="both"/>
        <w:rPr>
          <w:rFonts w:ascii="EC Square Sans Pro" w:hAnsi="EC Square Sans Pro"/>
          <w:lang w:val="en-US"/>
        </w:rPr>
      </w:pPr>
      <w:r w:rsidRPr="00E51B07">
        <w:rPr>
          <w:rFonts w:ascii="EC Square Sans Pro" w:hAnsi="EC Square Sans Pro"/>
          <w:lang w:val="en-US"/>
        </w:rPr>
        <w:t>Coordinating</w:t>
      </w:r>
      <w:r w:rsidR="00464365" w:rsidRPr="00E51B07">
        <w:rPr>
          <w:rFonts w:ascii="EC Square Sans Pro" w:hAnsi="EC Square Sans Pro"/>
          <w:lang w:val="en-US"/>
        </w:rPr>
        <w:t xml:space="preserve"> </w:t>
      </w:r>
      <w:r w:rsidRPr="00E51B07">
        <w:rPr>
          <w:rFonts w:ascii="EC Square Sans Pro" w:hAnsi="EC Square Sans Pro"/>
          <w:lang w:val="en-US"/>
        </w:rPr>
        <w:t>the Industry Expert Group on policies &amp; programmes relevant to the EU Space, Defence, and Aeronautics industry (ASD Expert Group)</w:t>
      </w:r>
    </w:p>
    <w:p w14:paraId="693585C3" w14:textId="50C1375D" w:rsidR="00FF2B20" w:rsidRPr="00E51B07" w:rsidRDefault="006F5411" w:rsidP="00FD39C8">
      <w:pPr>
        <w:pStyle w:val="ListParagraph"/>
        <w:widowControl w:val="0"/>
        <w:numPr>
          <w:ilvl w:val="0"/>
          <w:numId w:val="11"/>
        </w:numPr>
        <w:tabs>
          <w:tab w:val="left" w:pos="963"/>
        </w:tabs>
        <w:spacing w:before="3" w:after="0" w:line="240" w:lineRule="auto"/>
        <w:ind w:right="664"/>
        <w:contextualSpacing w:val="0"/>
        <w:jc w:val="both"/>
        <w:rPr>
          <w:rFonts w:ascii="EC Square Sans Pro" w:hAnsi="EC Square Sans Pro"/>
          <w:lang w:val="en-US"/>
        </w:rPr>
      </w:pPr>
      <w:r w:rsidRPr="00E51B07">
        <w:rPr>
          <w:rFonts w:ascii="EC Square Sans Pro" w:hAnsi="EC Square Sans Pro"/>
          <w:lang w:val="en-US"/>
        </w:rPr>
        <w:t>Contributing to the development and coordination of policy positions across the Directorate-General</w:t>
      </w:r>
    </w:p>
    <w:p w14:paraId="1935CB4E" w14:textId="77777777" w:rsidR="00E51B07" w:rsidRDefault="00E51B07">
      <w:pPr>
        <w:spacing w:after="0" w:line="240" w:lineRule="auto"/>
        <w:rPr>
          <w:rFonts w:ascii="EC Square Sans Pro" w:hAnsi="EC Square Sans Pro" w:cs="Arial"/>
          <w:b/>
        </w:rPr>
      </w:pPr>
      <w:r>
        <w:rPr>
          <w:rFonts w:ascii="EC Square Sans Pro" w:hAnsi="EC Square Sans Pro" w:cs="Arial"/>
          <w:b/>
        </w:rPr>
        <w:br w:type="page"/>
      </w:r>
    </w:p>
    <w:p w14:paraId="0C5F6632" w14:textId="4C5CA514" w:rsidR="00FF2B20" w:rsidRDefault="00E51B07">
      <w:pPr>
        <w:keepNext/>
        <w:pBdr>
          <w:bottom w:val="single" w:sz="18" w:space="1" w:color="2E74B5" w:themeColor="accent1" w:themeShade="BF"/>
        </w:pBdr>
        <w:spacing w:before="480" w:line="240" w:lineRule="auto"/>
        <w:jc w:val="both"/>
        <w:rPr>
          <w:rFonts w:ascii="EC Square Sans Pro" w:hAnsi="EC Square Sans Pro" w:cs="Arial"/>
          <w:b/>
        </w:rPr>
      </w:pPr>
      <w:r>
        <w:rPr>
          <w:rFonts w:ascii="EC Square Sans Pro" w:hAnsi="EC Square Sans Pro" w:cs="Arial"/>
          <w:b/>
        </w:rPr>
        <w:lastRenderedPageBreak/>
        <w:t>W</w:t>
      </w:r>
      <w:r w:rsidR="006F5411">
        <w:rPr>
          <w:rFonts w:ascii="EC Square Sans Pro" w:hAnsi="EC Square Sans Pro" w:cs="Arial"/>
          <w:b/>
        </w:rPr>
        <w:t>E LOOK FOR</w:t>
      </w:r>
    </w:p>
    <w:p w14:paraId="2FAE6B7C" w14:textId="6AA7D4ED" w:rsidR="006E38DE" w:rsidRPr="006E38DE" w:rsidRDefault="006E38DE" w:rsidP="006E38DE">
      <w:pPr>
        <w:jc w:val="both"/>
        <w:rPr>
          <w:rFonts w:ascii="EC Square Sans Pro" w:hAnsi="EC Square Sans Pro" w:cstheme="minorHAnsi"/>
          <w:color w:val="000000"/>
          <w:shd w:val="clear" w:color="auto" w:fill="FAFCFF"/>
          <w:lang w:val="en-US"/>
        </w:rPr>
      </w:pPr>
      <w:r w:rsidRPr="006E38DE">
        <w:rPr>
          <w:rFonts w:ascii="EC Square Sans Pro" w:hAnsi="EC Square Sans Pro" w:cstheme="minorHAnsi"/>
          <w:color w:val="000000"/>
          <w:shd w:val="clear" w:color="auto" w:fill="FAFCFF"/>
          <w:lang w:val="en-US"/>
        </w:rPr>
        <w:t xml:space="preserve">We are looking for a </w:t>
      </w:r>
      <w:r w:rsidRPr="006E38DE">
        <w:rPr>
          <w:rFonts w:ascii="EC Square Sans Pro" w:hAnsi="EC Square Sans Pro" w:cstheme="minorHAnsi"/>
          <w:b/>
          <w:bCs/>
          <w:color w:val="000000"/>
          <w:shd w:val="clear" w:color="auto" w:fill="FAFCFF"/>
          <w:lang w:val="en-US"/>
        </w:rPr>
        <w:t>Coordinator for Interinstitutional Relations</w:t>
      </w:r>
      <w:r w:rsidRPr="006E38DE">
        <w:rPr>
          <w:rFonts w:ascii="EC Square Sans Pro" w:hAnsi="EC Square Sans Pro" w:cstheme="minorHAnsi"/>
          <w:color w:val="000000"/>
          <w:shd w:val="clear" w:color="auto" w:fill="FAFCFF"/>
          <w:lang w:val="en-US"/>
        </w:rPr>
        <w:t xml:space="preserve"> who is ready to take ownership from day one.</w:t>
      </w:r>
    </w:p>
    <w:p w14:paraId="515E415F" w14:textId="537B82DE" w:rsidR="006E38DE" w:rsidRPr="006E38DE" w:rsidRDefault="006E38DE" w:rsidP="006E38DE">
      <w:pPr>
        <w:jc w:val="both"/>
        <w:rPr>
          <w:rFonts w:ascii="EC Square Sans Pro" w:hAnsi="EC Square Sans Pro" w:cstheme="minorHAnsi"/>
          <w:color w:val="000000"/>
          <w:shd w:val="clear" w:color="auto" w:fill="FAFCFF"/>
          <w:lang w:val="en-US"/>
        </w:rPr>
      </w:pPr>
      <w:r w:rsidRPr="006E38DE">
        <w:rPr>
          <w:rFonts w:ascii="EC Square Sans Pro" w:hAnsi="EC Square Sans Pro" w:cstheme="minorHAnsi"/>
          <w:color w:val="000000"/>
          <w:shd w:val="clear" w:color="auto" w:fill="FAFCFF"/>
          <w:lang w:val="en-US"/>
        </w:rPr>
        <w:t>This is not a supporting role. You will represent the Commission in EU interinstitutional fora, coordinate DG DEFIS positions across services, and ensure that the unit's work is delivered on time and to a high standard</w:t>
      </w:r>
      <w:r>
        <w:rPr>
          <w:rFonts w:ascii="EC Square Sans Pro" w:hAnsi="EC Square Sans Pro" w:cstheme="minorHAnsi"/>
          <w:color w:val="000000"/>
          <w:shd w:val="clear" w:color="auto" w:fill="FAFCFF"/>
          <w:lang w:val="en-US"/>
        </w:rPr>
        <w:t>,</w:t>
      </w:r>
      <w:r w:rsidRPr="006E38DE">
        <w:rPr>
          <w:rFonts w:ascii="EC Square Sans Pro" w:hAnsi="EC Square Sans Pro" w:cstheme="minorHAnsi"/>
          <w:color w:val="000000"/>
          <w:shd w:val="clear" w:color="auto" w:fill="FAFCFF"/>
          <w:lang w:val="en-US"/>
        </w:rPr>
        <w:t xml:space="preserve"> including under pressure. A minimum of one year of relevant professional experience is required</w:t>
      </w:r>
      <w:r w:rsidR="00E51B07">
        <w:rPr>
          <w:rFonts w:ascii="EC Square Sans Pro" w:hAnsi="EC Square Sans Pro" w:cstheme="minorHAnsi"/>
          <w:color w:val="000000"/>
          <w:shd w:val="clear" w:color="auto" w:fill="FAFCFF"/>
          <w:lang w:val="en-US"/>
        </w:rPr>
        <w:t xml:space="preserve"> (Space, Defense industry, Interinstitutional, e.a.)</w:t>
      </w:r>
      <w:r w:rsidRPr="006E38DE">
        <w:rPr>
          <w:rFonts w:ascii="EC Square Sans Pro" w:hAnsi="EC Square Sans Pro" w:cstheme="minorHAnsi"/>
          <w:color w:val="000000"/>
          <w:shd w:val="clear" w:color="auto" w:fill="FAFCFF"/>
          <w:lang w:val="en-US"/>
        </w:rPr>
        <w:t>; experience outside the European Commission is equally valued.</w:t>
      </w:r>
    </w:p>
    <w:p w14:paraId="27FEC4BC" w14:textId="77777777" w:rsidR="006E38DE" w:rsidRPr="006E38DE" w:rsidRDefault="006E38DE" w:rsidP="006E38DE">
      <w:pPr>
        <w:jc w:val="both"/>
        <w:rPr>
          <w:rFonts w:ascii="EC Square Sans Pro" w:hAnsi="EC Square Sans Pro" w:cstheme="minorHAnsi"/>
          <w:color w:val="000000"/>
          <w:shd w:val="clear" w:color="auto" w:fill="FAFCFF"/>
          <w:lang w:val="en-US"/>
        </w:rPr>
      </w:pPr>
      <w:r w:rsidRPr="006E38DE">
        <w:rPr>
          <w:rFonts w:ascii="EC Square Sans Pro" w:hAnsi="EC Square Sans Pro" w:cstheme="minorHAnsi"/>
          <w:color w:val="000000"/>
          <w:shd w:val="clear" w:color="auto" w:fill="FAFCFF"/>
          <w:lang w:val="en-US"/>
        </w:rPr>
        <w:t>The ideal candidate combines sharp analytical skills with sound political judgement. You understand how EU institutions work and how decisions are made. You know how to draft clearly, flag problems early, and give direct feedback to colleagues and management. You do not wait to be told what to do when the interest of the service is obvious.</w:t>
      </w:r>
    </w:p>
    <w:p w14:paraId="73CE375C" w14:textId="77777777" w:rsidR="006E38DE" w:rsidRPr="006E38DE" w:rsidRDefault="006E38DE" w:rsidP="006E38DE">
      <w:pPr>
        <w:jc w:val="both"/>
        <w:rPr>
          <w:rFonts w:ascii="EC Square Sans Pro" w:hAnsi="EC Square Sans Pro" w:cstheme="minorHAnsi"/>
          <w:color w:val="000000"/>
          <w:shd w:val="clear" w:color="auto" w:fill="FAFCFF"/>
          <w:lang w:val="en-US"/>
        </w:rPr>
      </w:pPr>
      <w:r w:rsidRPr="006E38DE">
        <w:rPr>
          <w:rFonts w:ascii="EC Square Sans Pro" w:hAnsi="EC Square Sans Pro" w:cstheme="minorHAnsi"/>
          <w:color w:val="000000"/>
          <w:shd w:val="clear" w:color="auto" w:fill="FAFCFF"/>
          <w:lang w:val="en-US"/>
        </w:rPr>
        <w:t>English at C1 level is required across all competencies. French at B1 level is also required. Additional EU languages are an asset.</w:t>
      </w:r>
    </w:p>
    <w:p w14:paraId="492EC72C" w14:textId="77777777" w:rsidR="006E38DE" w:rsidRPr="006E38DE" w:rsidRDefault="006E38DE" w:rsidP="006E38DE">
      <w:pPr>
        <w:jc w:val="both"/>
        <w:rPr>
          <w:rFonts w:ascii="EC Square Sans Pro" w:hAnsi="EC Square Sans Pro" w:cstheme="minorHAnsi"/>
          <w:color w:val="000000"/>
          <w:shd w:val="clear" w:color="auto" w:fill="FAFCFF"/>
          <w:lang w:val="en-US"/>
        </w:rPr>
      </w:pPr>
      <w:r w:rsidRPr="006E38DE">
        <w:rPr>
          <w:rFonts w:ascii="EC Square Sans Pro" w:hAnsi="EC Square Sans Pro" w:cstheme="minorHAnsi"/>
          <w:color w:val="000000"/>
          <w:shd w:val="clear" w:color="auto" w:fill="FAFCFF"/>
          <w:lang w:val="en-US"/>
        </w:rPr>
        <w:t>We value people who are rigorous without being rigid, bold without being reckless, and candid without being careless. If that sounds like you, we want to hear from you.</w:t>
      </w:r>
    </w:p>
    <w:p w14:paraId="229BBB7A" w14:textId="77777777" w:rsidR="00FF2B20" w:rsidRPr="00DD74DB" w:rsidRDefault="006F5411" w:rsidP="00DD74DB">
      <w:pPr>
        <w:jc w:val="both"/>
        <w:rPr>
          <w:rFonts w:ascii="EC Square Sans Pro" w:hAnsi="EC Square Sans Pro" w:cstheme="minorHAnsi"/>
          <w:b/>
          <w:bCs/>
        </w:rPr>
      </w:pPr>
      <w:r w:rsidRPr="00DD74DB">
        <w:rPr>
          <w:rFonts w:ascii="EC Square Sans Pro" w:hAnsi="EC Square Sans Pro" w:cstheme="minorHAnsi"/>
          <w:b/>
          <w:bCs/>
        </w:rPr>
        <w:t>SECURITY CLEARANCE: The successful candidate will be required to undergo security vetting if she or he does not already hold security clearance at an appropriate level (EU secret), in accordance with the relevant security provisions</w:t>
      </w:r>
    </w:p>
    <w:p w14:paraId="4B73FEA7" w14:textId="77777777" w:rsidR="00FF2B20" w:rsidRDefault="006F5411">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Pr>
          <w:rFonts w:ascii="EC Square Sans Pro" w:hAnsi="EC Square Sans Pro" w:cs="Arial"/>
          <w:b/>
        </w:rPr>
        <w:t>HOW TO EXPRESS YOUR INTEREST?</w:t>
      </w:r>
      <w:bookmarkEnd w:id="5"/>
    </w:p>
    <w:p w14:paraId="3BFD2383"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With a view to guaranteeing equal access to all, the Commission recruits from an open database of spontaneous applications. The present call for interests aims at helping the recruiters to identify potentially interested candidates within this database.</w:t>
      </w:r>
    </w:p>
    <w:p w14:paraId="79482011" w14:textId="77777777" w:rsidR="00FF2B20" w:rsidRDefault="00FF2B20">
      <w:pPr>
        <w:spacing w:after="0"/>
        <w:jc w:val="both"/>
        <w:rPr>
          <w:rFonts w:ascii="EC Square Sans Pro" w:hAnsi="EC Square Sans Pro" w:cstheme="minorHAnsi"/>
          <w:lang w:val="en-IE"/>
        </w:rPr>
      </w:pPr>
    </w:p>
    <w:p w14:paraId="5F033751"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In practice, to express your interest, please follow the subsequent two steps:</w:t>
      </w:r>
    </w:p>
    <w:p w14:paraId="196E041B" w14:textId="77777777" w:rsidR="00FF2B20" w:rsidRDefault="00FF2B20">
      <w:pPr>
        <w:spacing w:after="0"/>
        <w:jc w:val="both"/>
        <w:rPr>
          <w:rFonts w:ascii="EC Square Sans Pro" w:hAnsi="EC Square Sans Pro" w:cstheme="minorHAnsi"/>
          <w:lang w:val="en-IE"/>
        </w:rPr>
      </w:pPr>
    </w:p>
    <w:p w14:paraId="2CA045F1" w14:textId="77777777" w:rsidR="00FF2B20" w:rsidRDefault="006F5411" w:rsidP="00464365">
      <w:pPr>
        <w:pStyle w:val="ListParagraph"/>
        <w:numPr>
          <w:ilvl w:val="0"/>
          <w:numId w:val="7"/>
        </w:numPr>
        <w:spacing w:after="0"/>
        <w:jc w:val="both"/>
        <w:rPr>
          <w:rFonts w:ascii="EC Square Sans Pro" w:hAnsi="EC Square Sans Pro" w:cstheme="minorHAnsi"/>
          <w:lang w:val="en-IE"/>
        </w:rPr>
      </w:pPr>
      <w:r>
        <w:rPr>
          <w:rFonts w:ascii="EC Square Sans Pro" w:hAnsi="EC Square Sans Pro" w:cstheme="minorHAnsi"/>
          <w:lang w:val="en-IE"/>
        </w:rPr>
        <w:t xml:space="preserve">If you are not registered yet in the open EPSO database, please do so at the following address: </w:t>
      </w:r>
      <w:hyperlink r:id="rId14">
        <w:r>
          <w:rPr>
            <w:rStyle w:val="Hyperlink"/>
            <w:rFonts w:ascii="EC Square Sans Pro" w:hAnsi="EC Square Sans Pro" w:cstheme="minorHAnsi"/>
            <w:lang w:val="en-IE"/>
          </w:rPr>
          <w:t>CAST Permanent</w:t>
        </w:r>
      </w:hyperlink>
      <w:r>
        <w:rPr>
          <w:rFonts w:ascii="EC Square Sans Pro" w:hAnsi="EC Square Sans Pro" w:cstheme="minorHAnsi"/>
          <w:lang w:val="en-IE"/>
        </w:rPr>
        <w:t>. Please select under selection procedures for contract agent the CAST permanent profile that best suits your education and experience.</w:t>
      </w:r>
    </w:p>
    <w:p w14:paraId="1BA808FE" w14:textId="3E1F47F4" w:rsidR="00FF2B20" w:rsidRDefault="006F5411" w:rsidP="00464365">
      <w:pPr>
        <w:pStyle w:val="ListParagraph"/>
        <w:numPr>
          <w:ilvl w:val="0"/>
          <w:numId w:val="7"/>
        </w:numPr>
        <w:spacing w:after="0"/>
        <w:jc w:val="both"/>
        <w:rPr>
          <w:rFonts w:ascii="EC Square Sans Pro" w:hAnsi="EC Square Sans Pro" w:cstheme="minorHAnsi"/>
          <w:lang w:val="en-IE"/>
        </w:rPr>
      </w:pPr>
      <w:r>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t xml:space="preserve">1. your CV </w:t>
      </w:r>
      <w:r>
        <w:rPr>
          <w:rFonts w:ascii="EC Square Sans Pro" w:hAnsi="EC Square Sans Pro" w:cstheme="minorHAnsi"/>
          <w:lang w:val="en-IE"/>
        </w:rPr>
        <w:tab/>
        <w:t xml:space="preserve">2. completed application form. </w:t>
      </w:r>
      <w:r>
        <w:rPr>
          <w:rFonts w:ascii="EC Square Sans Pro" w:hAnsi="EC Square Sans Pro" w:cstheme="minorHAnsi"/>
          <w:lang w:val="en-IE"/>
        </w:rPr>
        <w:tab/>
      </w:r>
      <w:r>
        <w:rPr>
          <w:rFonts w:ascii="EC Square Sans Pro" w:hAnsi="EC Square Sans Pro" w:cstheme="minorHAnsi"/>
          <w:lang w:val="en-IE"/>
        </w:rPr>
        <w:br/>
        <w:t xml:space="preserve">Please send these documents by the publication deadline to </w:t>
      </w:r>
      <w:hyperlink r:id="rId15" w:history="1">
        <w:r w:rsidR="00C04001" w:rsidRPr="00C9097C">
          <w:rPr>
            <w:rStyle w:val="Hyperlink"/>
            <w:rFonts w:ascii="EC Square Sans Pro" w:hAnsi="EC Square Sans Pro" w:cstheme="minorHAnsi"/>
            <w:lang w:val="en-IE"/>
          </w:rPr>
          <w:t>DEFIS-01-HR@ec.europa.eu</w:t>
        </w:r>
      </w:hyperlink>
      <w:r w:rsidR="00E51B07">
        <w:rPr>
          <w:rFonts w:ascii="EC Square Sans Pro" w:hAnsi="EC Square Sans Pro" w:cstheme="minorHAnsi"/>
          <w:lang w:val="en-IE"/>
        </w:rPr>
        <w:t xml:space="preserve"> </w:t>
      </w:r>
      <w:r>
        <w:rPr>
          <w:rFonts w:ascii="EC Square Sans Pro" w:hAnsi="EC Square Sans Pro" w:cstheme="minorHAnsi"/>
          <w:lang w:val="en-IE"/>
        </w:rPr>
        <w:t xml:space="preserve"> indicating the call for interest reference </w:t>
      </w:r>
      <w:r w:rsidR="00E51B07" w:rsidRPr="00E51B07">
        <w:rPr>
          <w:rFonts w:ascii="EC Square Sans Pro" w:hAnsi="EC Square Sans Pro" w:cstheme="minorHAnsi"/>
          <w:lang w:val="en-IE"/>
        </w:rPr>
        <w:t xml:space="preserve">EC/2026/DEFIS/508095 </w:t>
      </w:r>
      <w:r>
        <w:rPr>
          <w:rFonts w:ascii="EC Square Sans Pro" w:hAnsi="EC Square Sans Pro" w:cstheme="minorHAnsi"/>
          <w:lang w:val="en-IE"/>
        </w:rPr>
        <w:t>in the subject.</w:t>
      </w:r>
    </w:p>
    <w:p w14:paraId="186DB4F8" w14:textId="77777777" w:rsidR="00FF2B20" w:rsidRDefault="00FF2B20">
      <w:pPr>
        <w:pStyle w:val="ListParagraph"/>
        <w:spacing w:after="0"/>
        <w:jc w:val="both"/>
        <w:rPr>
          <w:rStyle w:val="Hyperlink"/>
          <w:rFonts w:ascii="EC Square Sans Pro" w:hAnsi="EC Square Sans Pro" w:cstheme="minorHAnsi"/>
          <w:color w:val="auto"/>
          <w:u w:val="none"/>
          <w:lang w:val="en-IE"/>
        </w:rPr>
      </w:pPr>
    </w:p>
    <w:p w14:paraId="236A1F4B" w14:textId="27A5D2B6" w:rsidR="00FF2B20" w:rsidRDefault="006F5411">
      <w:pPr>
        <w:spacing w:after="0"/>
        <w:jc w:val="both"/>
        <w:rPr>
          <w:rFonts w:ascii="EC Square Sans Pro" w:eastAsia="Times New Roman" w:hAnsi="EC Square Sans Pro" w:cstheme="minorHAnsi"/>
          <w:b/>
          <w:bCs/>
          <w:strike/>
          <w:sz w:val="28"/>
          <w:szCs w:val="28"/>
          <w:lang w:val="en-IE"/>
        </w:rPr>
      </w:pPr>
      <w:r>
        <w:rPr>
          <w:rFonts w:ascii="EC Square Sans Pro" w:hAnsi="EC Square Sans Pro" w:cstheme="minorHAnsi"/>
          <w:b/>
          <w:bCs/>
        </w:rPr>
        <w:t xml:space="preserve">No applications will be accepted after the publication deadline. </w:t>
      </w:r>
      <w:r w:rsidRPr="00464365">
        <w:br w:type="page"/>
      </w:r>
    </w:p>
    <w:p w14:paraId="393F40D6" w14:textId="77777777" w:rsidR="00FF2B20" w:rsidRDefault="006F5411">
      <w:pPr>
        <w:pStyle w:val="Heading1"/>
        <w:ind w:left="0"/>
        <w:jc w:val="center"/>
        <w:rPr>
          <w:rFonts w:ascii="EC Square Sans Pro" w:hAnsi="EC Square Sans Pro" w:cstheme="minorHAnsi"/>
          <w:sz w:val="28"/>
          <w:szCs w:val="28"/>
          <w:lang w:val="en-IE"/>
        </w:rPr>
      </w:pPr>
      <w:r>
        <w:rPr>
          <w:rFonts w:ascii="EC Square Sans Pro" w:hAnsi="EC Square Sans Pro" w:cstheme="minorHAnsi"/>
          <w:sz w:val="28"/>
          <w:szCs w:val="28"/>
          <w:lang w:val="en-IE"/>
        </w:rPr>
        <w:lastRenderedPageBreak/>
        <w:t>ANNEX</w:t>
      </w:r>
    </w:p>
    <w:p w14:paraId="4AA71B3F" w14:textId="77777777" w:rsidR="00FF2B20" w:rsidRDefault="00FF2B20">
      <w:pPr>
        <w:pStyle w:val="Heading1"/>
        <w:ind w:left="0"/>
        <w:jc w:val="both"/>
        <w:rPr>
          <w:rFonts w:ascii="EC Square Sans Pro" w:hAnsi="EC Square Sans Pro" w:cstheme="minorHAnsi"/>
          <w:sz w:val="28"/>
          <w:szCs w:val="28"/>
          <w:lang w:val="en-IE"/>
        </w:rPr>
      </w:pPr>
    </w:p>
    <w:p w14:paraId="07CD20FF" w14:textId="77777777" w:rsidR="00FF2B20" w:rsidRDefault="006F5411" w:rsidP="00464365">
      <w:pPr>
        <w:pStyle w:val="Heading1"/>
        <w:numPr>
          <w:ilvl w:val="0"/>
          <w:numId w:val="3"/>
        </w:numPr>
        <w:jc w:val="both"/>
        <w:rPr>
          <w:rFonts w:ascii="EC Square Sans Pro" w:hAnsi="EC Square Sans Pro" w:cstheme="minorHAnsi"/>
          <w:i/>
          <w:iCs/>
          <w:sz w:val="28"/>
          <w:szCs w:val="28"/>
          <w:lang w:val="en-IE"/>
        </w:rPr>
      </w:pPr>
      <w:r>
        <w:rPr>
          <w:rFonts w:ascii="EC Square Sans Pro" w:hAnsi="EC Square Sans Pro" w:cstheme="minorHAnsi"/>
          <w:i/>
          <w:iCs/>
          <w:sz w:val="28"/>
          <w:szCs w:val="28"/>
          <w:lang w:val="en-IE"/>
        </w:rPr>
        <w:t xml:space="preserve">Selection </w:t>
      </w:r>
    </w:p>
    <w:p w14:paraId="637799B2" w14:textId="77777777" w:rsidR="00FF2B20" w:rsidRDefault="00FF2B20">
      <w:pPr>
        <w:pStyle w:val="Heading1"/>
        <w:jc w:val="both"/>
        <w:rPr>
          <w:rFonts w:ascii="EC Square Sans Pro" w:hAnsi="EC Square Sans Pro" w:cstheme="minorHAnsi"/>
          <w:i/>
          <w:iCs/>
          <w:sz w:val="28"/>
          <w:szCs w:val="28"/>
          <w:lang w:val="en-IE"/>
        </w:rPr>
      </w:pPr>
    </w:p>
    <w:p w14:paraId="7E50314E" w14:textId="77777777" w:rsidR="00FF2B20" w:rsidRDefault="006F5411" w:rsidP="00464365">
      <w:pPr>
        <w:pStyle w:val="Heading1"/>
        <w:numPr>
          <w:ilvl w:val="0"/>
          <w:numId w:val="2"/>
        </w:numPr>
        <w:jc w:val="both"/>
        <w:rPr>
          <w:rFonts w:ascii="EC Square Sans Pro" w:hAnsi="EC Square Sans Pro" w:cstheme="minorHAnsi"/>
          <w:sz w:val="24"/>
          <w:szCs w:val="24"/>
          <w:lang w:val="en-IE"/>
        </w:rPr>
      </w:pPr>
      <w:r>
        <w:rPr>
          <w:rFonts w:ascii="EC Square Sans Pro" w:hAnsi="EC Square Sans Pro" w:cstheme="minorHAnsi"/>
          <w:sz w:val="24"/>
          <w:szCs w:val="24"/>
          <w:lang w:val="en-IE"/>
        </w:rPr>
        <w:t>Am I eligible to apply?</w:t>
      </w:r>
    </w:p>
    <w:p w14:paraId="65806FE6" w14:textId="77777777" w:rsidR="00FF2B20" w:rsidRDefault="00FF2B20">
      <w:pPr>
        <w:spacing w:after="0"/>
        <w:jc w:val="both"/>
        <w:rPr>
          <w:rFonts w:ascii="EC Square Sans Pro" w:hAnsi="EC Square Sans Pro" w:cstheme="minorHAnsi"/>
          <w:b/>
          <w:u w:val="single"/>
          <w:lang w:val="en-IE"/>
        </w:rPr>
      </w:pPr>
    </w:p>
    <w:p w14:paraId="0B51C06C"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b/>
          <w:u w:val="single"/>
          <w:lang w:val="en-IE"/>
        </w:rPr>
        <w:t>You must meet the following eligibility criteria when you validate your application</w:t>
      </w:r>
      <w:r>
        <w:rPr>
          <w:rFonts w:ascii="EC Square Sans Pro" w:hAnsi="EC Square Sans Pro" w:cstheme="minorHAnsi"/>
          <w:lang w:val="en-IE"/>
        </w:rPr>
        <w:t xml:space="preserve">: </w:t>
      </w:r>
    </w:p>
    <w:p w14:paraId="5A4F97FE" w14:textId="77777777" w:rsidR="00FF2B20" w:rsidRDefault="00FF2B20">
      <w:pPr>
        <w:spacing w:after="0"/>
        <w:jc w:val="both"/>
        <w:rPr>
          <w:rFonts w:ascii="EC Square Sans Pro" w:hAnsi="EC Square Sans Pro" w:cstheme="minorHAnsi"/>
          <w:lang w:val="en-IE"/>
        </w:rPr>
      </w:pPr>
    </w:p>
    <w:p w14:paraId="3A86E449"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Our rules provide that you can only be recruited as a contract agent at the European Commission if you:</w:t>
      </w:r>
    </w:p>
    <w:p w14:paraId="63F08568" w14:textId="77777777" w:rsidR="00FF2B20" w:rsidRDefault="00FF2B20">
      <w:pPr>
        <w:spacing w:after="0"/>
        <w:jc w:val="both"/>
        <w:rPr>
          <w:rFonts w:ascii="EC Square Sans Pro" w:hAnsi="EC Square Sans Pro" w:cstheme="minorHAnsi"/>
          <w:lang w:val="en-IE"/>
        </w:rPr>
      </w:pPr>
    </w:p>
    <w:p w14:paraId="1D3ACC29" w14:textId="77777777" w:rsidR="00FF2B20" w:rsidRDefault="006F5411">
      <w:pPr>
        <w:pStyle w:val="Heading2"/>
        <w:jc w:val="both"/>
        <w:rPr>
          <w:rFonts w:ascii="EC Square Sans Pro" w:hAnsi="EC Square Sans Pro" w:cstheme="minorHAnsi"/>
          <w:sz w:val="22"/>
          <w:szCs w:val="22"/>
          <w:lang w:val="en-IE"/>
        </w:rPr>
      </w:pPr>
      <w:r>
        <w:rPr>
          <w:rFonts w:ascii="EC Square Sans Pro" w:hAnsi="EC Square Sans Pro" w:cstheme="minorHAnsi"/>
          <w:sz w:val="22"/>
          <w:szCs w:val="22"/>
          <w:lang w:val="en-IE"/>
        </w:rPr>
        <w:t>General criteria:</w:t>
      </w:r>
    </w:p>
    <w:p w14:paraId="73B71184" w14:textId="77777777" w:rsidR="00FF2B20" w:rsidRDefault="006F5411" w:rsidP="00464365">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 xml:space="preserve">Are a citizen of a Member State of the EU and enjoy full rights as a </w:t>
      </w:r>
      <w:proofErr w:type="gramStart"/>
      <w:r>
        <w:rPr>
          <w:rFonts w:ascii="EC Square Sans Pro" w:hAnsi="EC Square Sans Pro" w:cstheme="minorHAnsi"/>
          <w:lang w:val="en-IE"/>
        </w:rPr>
        <w:t>citizen;</w:t>
      </w:r>
      <w:proofErr w:type="gramEnd"/>
    </w:p>
    <w:p w14:paraId="5127DFE0" w14:textId="77777777" w:rsidR="00FF2B20" w:rsidRDefault="006F5411" w:rsidP="00464365">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 xml:space="preserve">Have fulfilled any obligations imposed by applicable laws concerning military </w:t>
      </w:r>
      <w:proofErr w:type="gramStart"/>
      <w:r>
        <w:rPr>
          <w:rFonts w:ascii="EC Square Sans Pro" w:hAnsi="EC Square Sans Pro" w:cstheme="minorHAnsi"/>
          <w:lang w:val="en-IE"/>
        </w:rPr>
        <w:t>service;</w:t>
      </w:r>
      <w:proofErr w:type="gramEnd"/>
    </w:p>
    <w:p w14:paraId="01C47603" w14:textId="77777777" w:rsidR="00FF2B20" w:rsidRDefault="006F5411" w:rsidP="00464365">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 xml:space="preserve">Are physically fit to perform the duties linked to the </w:t>
      </w:r>
      <w:bookmarkStart w:id="6" w:name="_Hlk148984696"/>
      <w:proofErr w:type="gramStart"/>
      <w:r>
        <w:rPr>
          <w:rFonts w:ascii="EC Square Sans Pro" w:hAnsi="EC Square Sans Pro" w:cstheme="minorHAnsi"/>
          <w:lang w:val="en-IE"/>
        </w:rPr>
        <w:t>position</w:t>
      </w:r>
      <w:bookmarkEnd w:id="6"/>
      <w:r>
        <w:rPr>
          <w:rFonts w:ascii="EC Square Sans Pro" w:hAnsi="EC Square Sans Pro" w:cstheme="minorHAnsi"/>
          <w:lang w:val="en-IE"/>
        </w:rPr>
        <w:t>;</w:t>
      </w:r>
      <w:proofErr w:type="gramEnd"/>
    </w:p>
    <w:p w14:paraId="68EFF833" w14:textId="77777777" w:rsidR="00FF2B20" w:rsidRDefault="006F5411" w:rsidP="00464365">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Produce the appropriate character references as to suitability for the performance of the duties.</w:t>
      </w:r>
    </w:p>
    <w:p w14:paraId="5911B5B0" w14:textId="77777777" w:rsidR="00FF2B20" w:rsidRDefault="006F5411" w:rsidP="00464365">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 xml:space="preserve">Have passed an EPSO CAST in the relevant Function Group for this </w:t>
      </w:r>
      <w:bookmarkStart w:id="7" w:name="_Hlk148984701"/>
      <w:r>
        <w:rPr>
          <w:rFonts w:ascii="EC Square Sans Pro" w:hAnsi="EC Square Sans Pro" w:cstheme="minorHAnsi"/>
          <w:lang w:val="en-IE"/>
        </w:rPr>
        <w:t>position</w:t>
      </w:r>
      <w:bookmarkEnd w:id="7"/>
      <w:r>
        <w:rPr>
          <w:rFonts w:ascii="EC Square Sans Pro" w:hAnsi="EC Square Sans Pro" w:cstheme="minorHAnsi"/>
          <w:lang w:val="en-IE"/>
        </w:rPr>
        <w:t xml:space="preserve">. At the stage of the application, it is sufficient to be registered in the </w:t>
      </w:r>
      <w:hyperlink r:id="rId16">
        <w:r>
          <w:rPr>
            <w:rStyle w:val="Hyperlink"/>
            <w:rFonts w:ascii="EC Square Sans Pro" w:hAnsi="EC Square Sans Pro" w:cstheme="minorHAnsi"/>
            <w:lang w:val="en-IE"/>
          </w:rPr>
          <w:t>EPSO CAST</w:t>
        </w:r>
      </w:hyperlink>
      <w:r>
        <w:rPr>
          <w:rFonts w:ascii="EC Square Sans Pro" w:hAnsi="EC Square Sans Pro" w:cstheme="minorHAnsi"/>
          <w:lang w:val="en-IE"/>
        </w:rPr>
        <w:t xml:space="preserve"> data base.</w:t>
      </w:r>
    </w:p>
    <w:p w14:paraId="177406C5" w14:textId="77777777" w:rsidR="00FF2B20" w:rsidRDefault="006F5411">
      <w:pPr>
        <w:pStyle w:val="Heading2"/>
        <w:jc w:val="both"/>
        <w:rPr>
          <w:rFonts w:ascii="EC Square Sans Pro" w:hAnsi="EC Square Sans Pro" w:cstheme="minorHAnsi"/>
          <w:sz w:val="22"/>
          <w:szCs w:val="22"/>
          <w:lang w:val="en-IE"/>
        </w:rPr>
      </w:pPr>
      <w:r>
        <w:rPr>
          <w:rFonts w:ascii="EC Square Sans Pro" w:hAnsi="EC Square Sans Pro" w:cstheme="minorHAnsi"/>
          <w:sz w:val="22"/>
          <w:szCs w:val="22"/>
          <w:lang w:val="en-IE"/>
        </w:rPr>
        <w:t xml:space="preserve">Qualifications: </w:t>
      </w:r>
    </w:p>
    <w:p w14:paraId="59346145" w14:textId="77777777" w:rsidR="00FF2B20" w:rsidRDefault="006F5411" w:rsidP="00464365">
      <w:pPr>
        <w:pStyle w:val="ListParagraph"/>
        <w:numPr>
          <w:ilvl w:val="0"/>
          <w:numId w:val="6"/>
        </w:numPr>
        <w:jc w:val="both"/>
        <w:rPr>
          <w:rFonts w:ascii="EC Square Sans Pro" w:hAnsi="EC Square Sans Pro" w:cstheme="minorHAnsi"/>
          <w:lang w:val="en-IE"/>
        </w:rPr>
      </w:pPr>
      <w:r>
        <w:rPr>
          <w:rFonts w:ascii="EC Square Sans Pro" w:hAnsi="EC Square Sans Pro" w:cstheme="minorHAnsi"/>
          <w:lang w:val="en-IE"/>
        </w:rPr>
        <w:t>Have a level of education which corresponds to completed university studies of at least three years attested by a diploma.</w:t>
      </w:r>
    </w:p>
    <w:p w14:paraId="49848CA0"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Only qualifications issued or recognised as equivalent by EU Member State authorities (e.g. by the Ministry of Education) will be accepted.</w:t>
      </w:r>
    </w:p>
    <w:p w14:paraId="7D13B9ED" w14:textId="77777777" w:rsidR="00FF2B20" w:rsidRDefault="006F5411">
      <w:pPr>
        <w:pStyle w:val="Heading2"/>
        <w:jc w:val="both"/>
        <w:rPr>
          <w:rFonts w:ascii="EC Square Sans Pro" w:hAnsi="EC Square Sans Pro" w:cstheme="minorHAnsi"/>
          <w:sz w:val="22"/>
          <w:szCs w:val="22"/>
          <w:lang w:val="en-IE"/>
        </w:rPr>
      </w:pPr>
      <w:r>
        <w:rPr>
          <w:rFonts w:ascii="EC Square Sans Pro" w:hAnsi="EC Square Sans Pro" w:cstheme="minorHAnsi"/>
          <w:sz w:val="22"/>
          <w:szCs w:val="22"/>
          <w:lang w:val="en-IE"/>
        </w:rPr>
        <w:t xml:space="preserve">Languages: </w:t>
      </w:r>
    </w:p>
    <w:p w14:paraId="78D0B733" w14:textId="77777777" w:rsidR="00FF2B20" w:rsidRDefault="006F5411" w:rsidP="00464365">
      <w:pPr>
        <w:pStyle w:val="ListParagraph"/>
        <w:numPr>
          <w:ilvl w:val="0"/>
          <w:numId w:val="4"/>
        </w:numPr>
        <w:spacing w:after="0"/>
        <w:jc w:val="both"/>
        <w:rPr>
          <w:rFonts w:ascii="EC Square Sans Pro" w:hAnsi="EC Square Sans Pro" w:cstheme="minorHAnsi"/>
          <w:lang w:val="en-IE"/>
        </w:rPr>
      </w:pPr>
      <w:bookmarkStart w:id="8" w:name="_Hlk93058248"/>
      <w:r>
        <w:rPr>
          <w:rFonts w:ascii="EC Square Sans Pro" w:hAnsi="EC Square Sans Pro"/>
          <w:lang w:val="en-IE"/>
        </w:rPr>
        <w:t>have a thorough knowledge (minimum level</w:t>
      </w:r>
      <w:r w:rsidRPr="00464365">
        <w:rPr>
          <w:lang w:val="en-IE"/>
        </w:rPr>
        <w:t> </w:t>
      </w:r>
      <w:r>
        <w:rPr>
          <w:rFonts w:ascii="EC Square Sans Pro" w:hAnsi="EC Square Sans Pro"/>
          <w:lang w:val="en-IE"/>
        </w:rPr>
        <w:t>C1) of one of the 24 official languages of the EU</w:t>
      </w:r>
      <w:r>
        <w:rPr>
          <w:rStyle w:val="FootnoteReference"/>
          <w:rFonts w:ascii="EC Square Sans Pro" w:hAnsi="EC Square Sans Pro"/>
          <w:lang w:val="en-IE"/>
        </w:rPr>
        <w:footnoteReference w:id="2"/>
      </w:r>
    </w:p>
    <w:p w14:paraId="7A111456" w14:textId="77777777" w:rsidR="00FF2B20" w:rsidRDefault="006F5411" w:rsidP="00464365">
      <w:pPr>
        <w:pStyle w:val="ListParagraph"/>
        <w:numPr>
          <w:ilvl w:val="0"/>
          <w:numId w:val="4"/>
        </w:numPr>
        <w:spacing w:after="0"/>
        <w:jc w:val="both"/>
        <w:rPr>
          <w:rFonts w:ascii="EC Square Sans Pro" w:hAnsi="EC Square Sans Pro" w:cstheme="minorHAnsi"/>
          <w:lang w:val="en-IE"/>
        </w:rPr>
      </w:pPr>
      <w:r>
        <w:rPr>
          <w:rFonts w:ascii="EC Square Sans Pro" w:hAnsi="EC Square Sans Pro"/>
          <w:lang w:val="en-IE"/>
        </w:rPr>
        <w:t>AND have a satisfactory knowledge (minimum level</w:t>
      </w:r>
      <w:r w:rsidRPr="00464365">
        <w:rPr>
          <w:lang w:val="en-IE"/>
        </w:rPr>
        <w:t> </w:t>
      </w:r>
      <w:r>
        <w:rPr>
          <w:rFonts w:ascii="EC Square Sans Pro" w:hAnsi="EC Square Sans Pro"/>
          <w:lang w:val="en-IE"/>
        </w:rPr>
        <w:t>B2)</w:t>
      </w:r>
      <w:r>
        <w:rPr>
          <w:rStyle w:val="FootnoteReference"/>
          <w:rFonts w:ascii="EC Square Sans Pro" w:hAnsi="EC Square Sans Pro"/>
          <w:lang w:val="en-IE"/>
        </w:rPr>
        <w:footnoteReference w:id="3"/>
      </w:r>
      <w:r>
        <w:rPr>
          <w:rFonts w:ascii="EC Square Sans Pro" w:hAnsi="EC Square Sans Pro"/>
          <w:lang w:val="en-IE"/>
        </w:rPr>
        <w:t xml:space="preserve"> of a second official language of the EU, to the extent necessary for the performance of the duties. </w:t>
      </w:r>
    </w:p>
    <w:p w14:paraId="7C462E56" w14:textId="77777777" w:rsidR="00FF2B20" w:rsidRDefault="00FF2B20">
      <w:pPr>
        <w:spacing w:after="0"/>
        <w:jc w:val="both"/>
        <w:rPr>
          <w:rFonts w:ascii="EC Square Sans Pro" w:hAnsi="EC Square Sans Pro" w:cstheme="minorHAnsi"/>
          <w:lang w:val="en-IE"/>
        </w:rPr>
      </w:pPr>
    </w:p>
    <w:p w14:paraId="2B6C8644" w14:textId="77777777" w:rsidR="00FF2B20" w:rsidRDefault="00FF2B20">
      <w:pPr>
        <w:spacing w:after="0"/>
        <w:jc w:val="both"/>
        <w:rPr>
          <w:rFonts w:ascii="EC Square Sans Pro" w:hAnsi="EC Square Sans Pro" w:cstheme="minorHAnsi"/>
          <w:lang w:val="en-IE"/>
        </w:rPr>
      </w:pPr>
    </w:p>
    <w:p w14:paraId="7D679D44" w14:textId="77777777" w:rsidR="00FF2B20" w:rsidRDefault="006F5411" w:rsidP="00464365">
      <w:pPr>
        <w:pStyle w:val="Heading1"/>
        <w:numPr>
          <w:ilvl w:val="0"/>
          <w:numId w:val="2"/>
        </w:numPr>
        <w:jc w:val="both"/>
        <w:rPr>
          <w:rFonts w:ascii="EC Square Sans Pro" w:hAnsi="EC Square Sans Pro" w:cstheme="minorHAnsi"/>
          <w:sz w:val="24"/>
          <w:szCs w:val="24"/>
          <w:lang w:val="en-IE"/>
        </w:rPr>
      </w:pPr>
      <w:r>
        <w:rPr>
          <w:rFonts w:ascii="EC Square Sans Pro" w:hAnsi="EC Square Sans Pro" w:cstheme="minorHAnsi"/>
          <w:sz w:val="24"/>
          <w:szCs w:val="24"/>
          <w:lang w:val="en-IE"/>
        </w:rPr>
        <w:t>What about the selection steps?</w:t>
      </w:r>
    </w:p>
    <w:p w14:paraId="0B092D3F" w14:textId="77777777" w:rsidR="00FF2B20" w:rsidRDefault="00FF2B20">
      <w:pPr>
        <w:pStyle w:val="ListParagraph"/>
        <w:spacing w:after="0"/>
        <w:jc w:val="both"/>
        <w:rPr>
          <w:rFonts w:ascii="EC Square Sans Pro" w:hAnsi="EC Square Sans Pro" w:cstheme="minorHAnsi"/>
          <w:lang w:val="en-IE"/>
        </w:rPr>
      </w:pPr>
    </w:p>
    <w:p w14:paraId="7A1980F5" w14:textId="77777777" w:rsidR="00FF2B20" w:rsidRDefault="006F5411">
      <w:pPr>
        <w:spacing w:after="0"/>
        <w:jc w:val="both"/>
        <w:rPr>
          <w:rFonts w:ascii="EC Square Sans Pro" w:hAnsi="EC Square Sans Pro" w:cstheme="minorHAnsi"/>
          <w:lang w:val="en-IE"/>
        </w:rPr>
      </w:pPr>
      <w:r>
        <w:rPr>
          <w:rFonts w:ascii="EC Square Sans Pro" w:hAnsi="EC Square Sans Pro"/>
          <w:lang w:val="en-IE"/>
        </w:rPr>
        <w:lastRenderedPageBreak/>
        <w:t xml:space="preserve">The selecting unit chooses from </w:t>
      </w:r>
      <w:hyperlink r:id="rId17">
        <w:r>
          <w:rPr>
            <w:rStyle w:val="Hyperlink"/>
            <w:rFonts w:ascii="EC Square Sans Pro" w:hAnsi="EC Square Sans Pro"/>
            <w:lang w:val="en-IE"/>
          </w:rPr>
          <w:t>the EPSO database</w:t>
        </w:r>
        <w:r>
          <w:rPr>
            <w:rStyle w:val="FootnoteReference"/>
            <w:rFonts w:ascii="EC Square Sans Pro" w:hAnsi="EC Square Sans Pro"/>
            <w:lang w:val="en-IE"/>
          </w:rPr>
          <w:footnoteReference w:id="4"/>
        </w:r>
      </w:hyperlink>
      <w:r>
        <w:rPr>
          <w:rFonts w:ascii="EC Square Sans Pro" w:hAnsi="EC Square Sans Pro"/>
          <w:lang w:val="en-IE"/>
        </w:rPr>
        <w:t xml:space="preserve"> candidates with the appropriate profile and invites them to an interview. For the interview a selection panel is set-up to assess the best candidates. Due to the large volume of applications that we may receive only candidates selected for the interview will be notified.</w:t>
      </w:r>
    </w:p>
    <w:p w14:paraId="3F752440" w14:textId="77777777" w:rsidR="00FF2B20" w:rsidRDefault="00FF2B20">
      <w:pPr>
        <w:spacing w:after="0"/>
        <w:jc w:val="both"/>
        <w:rPr>
          <w:rFonts w:ascii="EC Square Sans Pro" w:hAnsi="EC Square Sans Pro" w:cstheme="minorHAnsi"/>
          <w:lang w:val="en-IE"/>
        </w:rPr>
      </w:pPr>
    </w:p>
    <w:p w14:paraId="0BFC7ECC"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 xml:space="preserve">For operational reasons and </w:t>
      </w:r>
      <w:proofErr w:type="gramStart"/>
      <w:r>
        <w:rPr>
          <w:rFonts w:ascii="EC Square Sans Pro" w:hAnsi="EC Square Sans Pro" w:cstheme="minorHAnsi"/>
          <w:lang w:val="en-IE"/>
        </w:rPr>
        <w:t>in order to</w:t>
      </w:r>
      <w:proofErr w:type="gramEnd"/>
      <w:r>
        <w:rPr>
          <w:rFonts w:ascii="EC Square Sans Pro" w:hAnsi="EC Square Sans Pro" w:cstheme="minorHAnsi"/>
          <w:lang w:val="en-IE"/>
        </w:rPr>
        <w:t xml:space="preserve"> complete the selection procedure as quickly as possible in the interest of the candidates and of the institution, the selection procedure will be carried out in </w:t>
      </w:r>
      <w:r w:rsidRPr="000E1075">
        <w:rPr>
          <w:rFonts w:ascii="EC Square Sans Pro" w:hAnsi="EC Square Sans Pro" w:cstheme="minorHAnsi"/>
          <w:lang w:val="en-IE"/>
        </w:rPr>
        <w:t>English and</w:t>
      </w:r>
      <w:r>
        <w:rPr>
          <w:rFonts w:ascii="EC Square Sans Pro" w:hAnsi="EC Square Sans Pro" w:cstheme="minorHAnsi"/>
          <w:lang w:val="en-IE"/>
        </w:rPr>
        <w:t xml:space="preserve"> possibly in a second official language.</w:t>
      </w:r>
    </w:p>
    <w:p w14:paraId="70991FE3" w14:textId="11C7A44F" w:rsidR="00FF2B20" w:rsidRDefault="00FF2B20">
      <w:pPr>
        <w:spacing w:after="160" w:line="259" w:lineRule="auto"/>
        <w:rPr>
          <w:rFonts w:ascii="EC Square Sans Pro" w:hAnsi="EC Square Sans Pro" w:cstheme="minorHAnsi"/>
          <w:lang w:val="en-IE"/>
        </w:rPr>
      </w:pPr>
    </w:p>
    <w:p w14:paraId="3D69481E" w14:textId="77777777" w:rsidR="00FF2B20" w:rsidRDefault="00FF2B20">
      <w:pPr>
        <w:pStyle w:val="Heading1"/>
        <w:ind w:left="0"/>
        <w:jc w:val="both"/>
        <w:rPr>
          <w:rFonts w:ascii="EC Square Sans Pro" w:hAnsi="EC Square Sans Pro" w:cstheme="minorHAnsi"/>
          <w:i/>
          <w:iCs/>
          <w:sz w:val="28"/>
          <w:szCs w:val="28"/>
          <w:lang w:val="en-IE"/>
        </w:rPr>
      </w:pPr>
    </w:p>
    <w:p w14:paraId="0B007C18" w14:textId="77777777" w:rsidR="00FF2B20" w:rsidRDefault="006F5411" w:rsidP="00464365">
      <w:pPr>
        <w:pStyle w:val="Heading1"/>
        <w:numPr>
          <w:ilvl w:val="0"/>
          <w:numId w:val="3"/>
        </w:numPr>
        <w:jc w:val="both"/>
        <w:rPr>
          <w:rFonts w:ascii="EC Square Sans Pro" w:hAnsi="EC Square Sans Pro" w:cstheme="minorHAnsi"/>
          <w:i/>
          <w:iCs/>
          <w:sz w:val="28"/>
          <w:szCs w:val="28"/>
          <w:lang w:val="en-IE"/>
        </w:rPr>
      </w:pPr>
      <w:r>
        <w:rPr>
          <w:rFonts w:ascii="EC Square Sans Pro" w:hAnsi="EC Square Sans Pro" w:cstheme="minorHAnsi"/>
          <w:i/>
          <w:iCs/>
          <w:sz w:val="28"/>
          <w:szCs w:val="28"/>
          <w:lang w:val="en-IE"/>
        </w:rPr>
        <w:t>Recruitment</w:t>
      </w:r>
    </w:p>
    <w:p w14:paraId="2CA56C5A" w14:textId="77777777" w:rsidR="00FF2B20" w:rsidRDefault="00FF2B20">
      <w:pPr>
        <w:spacing w:after="0"/>
        <w:jc w:val="both"/>
        <w:rPr>
          <w:rFonts w:ascii="EC Square Sans Pro" w:hAnsi="EC Square Sans Pro" w:cstheme="minorHAnsi"/>
          <w:lang w:val="en-IE"/>
        </w:rPr>
      </w:pPr>
    </w:p>
    <w:p w14:paraId="613A850C"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The candidate selected for recruitment will be requested to provide documentary evidence in support of the statements made in the database and, where relevant, the call for interest.</w:t>
      </w:r>
    </w:p>
    <w:p w14:paraId="1D0EFAB9" w14:textId="77777777" w:rsidR="00FF2B20" w:rsidRDefault="006F5411">
      <w:pPr>
        <w:spacing w:before="240" w:after="0"/>
        <w:jc w:val="both"/>
        <w:rPr>
          <w:rFonts w:ascii="EC Square Sans Pro" w:hAnsi="EC Square Sans Pro" w:cstheme="minorHAnsi"/>
          <w:lang w:val="en-IE"/>
        </w:rPr>
      </w:pPr>
      <w:r>
        <w:rPr>
          <w:rFonts w:ascii="EC Square Sans Pro" w:hAnsi="EC Square Sans Pro" w:cstheme="minorHAnsi"/>
          <w:lang w:val="en-IE"/>
        </w:rPr>
        <w:t xml:space="preserve">The successful candidate will be required to undergo a mandatory pre-recruitment medical check-up carried out by the </w:t>
      </w:r>
      <w:r w:rsidRPr="000E1075">
        <w:rPr>
          <w:rFonts w:ascii="EC Square Sans Pro" w:hAnsi="EC Square Sans Pro" w:cstheme="minorHAnsi"/>
          <w:lang w:val="en-IE"/>
        </w:rPr>
        <w:t>Commission. Candidates will be required to undergo a security vetting that is conducted with the national administration of the Member State.</w:t>
      </w:r>
      <w:bookmarkEnd w:id="8"/>
    </w:p>
    <w:p w14:paraId="62B54B1E" w14:textId="77777777" w:rsidR="00FF2B20" w:rsidRDefault="00FF2B20">
      <w:pPr>
        <w:spacing w:after="160" w:line="259" w:lineRule="auto"/>
        <w:rPr>
          <w:rFonts w:ascii="EC Square Sans Pro" w:eastAsia="Times New Roman" w:hAnsi="EC Square Sans Pro" w:cstheme="minorHAnsi"/>
          <w:b/>
          <w:bCs/>
          <w:sz w:val="24"/>
          <w:szCs w:val="24"/>
          <w:lang w:val="en-IE"/>
        </w:rPr>
      </w:pPr>
    </w:p>
    <w:p w14:paraId="600FBBC7" w14:textId="77777777" w:rsidR="00FF2B20" w:rsidRDefault="006F5411" w:rsidP="00464365">
      <w:pPr>
        <w:pStyle w:val="Heading1"/>
        <w:numPr>
          <w:ilvl w:val="0"/>
          <w:numId w:val="2"/>
        </w:numPr>
        <w:jc w:val="both"/>
        <w:rPr>
          <w:rFonts w:ascii="EC Square Sans Pro" w:hAnsi="EC Square Sans Pro" w:cstheme="minorHAnsi"/>
          <w:sz w:val="24"/>
          <w:szCs w:val="24"/>
          <w:lang w:val="en-IE"/>
        </w:rPr>
      </w:pPr>
      <w:r>
        <w:rPr>
          <w:rFonts w:ascii="EC Square Sans Pro" w:hAnsi="EC Square Sans Pro" w:cstheme="minorHAnsi"/>
          <w:sz w:val="24"/>
          <w:szCs w:val="24"/>
          <w:lang w:val="en-IE"/>
        </w:rPr>
        <w:t>Type of contract and working conditions</w:t>
      </w:r>
    </w:p>
    <w:p w14:paraId="56A3A120" w14:textId="77777777" w:rsidR="00FF2B20" w:rsidRDefault="00FF2B20">
      <w:pPr>
        <w:spacing w:after="0"/>
        <w:jc w:val="both"/>
        <w:rPr>
          <w:rFonts w:ascii="EC Square Sans Pro" w:hAnsi="EC Square Sans Pro" w:cstheme="minorHAnsi"/>
          <w:lang w:val="en-IE"/>
        </w:rPr>
      </w:pPr>
    </w:p>
    <w:p w14:paraId="5E692EAD" w14:textId="77777777" w:rsidR="00FF2B20" w:rsidRDefault="006F5411">
      <w:pPr>
        <w:pStyle w:val="Heading1"/>
        <w:ind w:left="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 xml:space="preserve">The place of employment will </w:t>
      </w:r>
      <w:r w:rsidRPr="000E1075">
        <w:rPr>
          <w:rFonts w:ascii="EC Square Sans Pro" w:eastAsiaTheme="minorHAnsi" w:hAnsi="EC Square Sans Pro" w:cstheme="minorHAnsi"/>
          <w:b w:val="0"/>
          <w:bCs w:val="0"/>
          <w:sz w:val="22"/>
          <w:szCs w:val="22"/>
          <w:lang w:val="en-IE"/>
        </w:rPr>
        <w:t xml:space="preserve">be in </w:t>
      </w:r>
      <w:r w:rsidRPr="000E1075">
        <w:rPr>
          <w:rFonts w:ascii="EC Square Sans Pro" w:eastAsiaTheme="minorHAnsi" w:hAnsi="EC Square Sans Pro" w:cstheme="minorHAnsi"/>
          <w:bCs w:val="0"/>
          <w:sz w:val="22"/>
          <w:szCs w:val="22"/>
          <w:lang w:val="en-IE"/>
        </w:rPr>
        <w:t>Brussels</w:t>
      </w:r>
    </w:p>
    <w:p w14:paraId="04308BD3" w14:textId="77777777" w:rsidR="00FF2B20" w:rsidRDefault="00FF2B20">
      <w:pPr>
        <w:spacing w:after="0"/>
        <w:jc w:val="both"/>
        <w:rPr>
          <w:rFonts w:ascii="EC Square Sans Pro" w:hAnsi="EC Square Sans Pro" w:cstheme="minorHAnsi"/>
          <w:lang w:val="en-IE"/>
        </w:rPr>
      </w:pPr>
    </w:p>
    <w:p w14:paraId="5570E37C" w14:textId="77777777" w:rsidR="00FF2B20" w:rsidRDefault="006F5411">
      <w:pPr>
        <w:spacing w:after="0"/>
        <w:jc w:val="both"/>
        <w:rPr>
          <w:rFonts w:ascii="EC Square Sans Pro" w:hAnsi="EC Square Sans Pro" w:cstheme="minorHAnsi"/>
          <w:b/>
          <w:lang w:val="en-IE"/>
        </w:rPr>
      </w:pPr>
      <w:r>
        <w:rPr>
          <w:rFonts w:ascii="EC Square Sans Pro" w:hAnsi="EC Square Sans Pro" w:cstheme="minorHAnsi"/>
          <w:lang w:val="en-IE"/>
        </w:rPr>
        <w:t xml:space="preserve">The successful candidate will be engaged as a </w:t>
      </w:r>
      <w:r>
        <w:rPr>
          <w:rFonts w:ascii="EC Square Sans Pro" w:hAnsi="EC Square Sans Pro" w:cstheme="minorHAnsi"/>
          <w:b/>
          <w:lang w:val="en-IE"/>
        </w:rPr>
        <w:t xml:space="preserve">contract agent under </w:t>
      </w:r>
      <w:r w:rsidRPr="000E1075">
        <w:rPr>
          <w:rFonts w:ascii="EC Square Sans Pro" w:hAnsi="EC Square Sans Pro" w:cstheme="minorHAnsi"/>
          <w:b/>
          <w:lang w:val="en-IE"/>
        </w:rPr>
        <w:t>Article 3(b) of</w:t>
      </w:r>
      <w:r>
        <w:rPr>
          <w:rFonts w:ascii="EC Square Sans Pro" w:hAnsi="EC Square Sans Pro" w:cstheme="minorHAnsi"/>
          <w:b/>
          <w:lang w:val="en-IE"/>
        </w:rPr>
        <w:t xml:space="preserve"> the </w:t>
      </w:r>
      <w:hyperlink r:id="rId18">
        <w:r>
          <w:rPr>
            <w:rStyle w:val="Hyperlink"/>
            <w:rFonts w:ascii="EC Square Sans Pro" w:hAnsi="EC Square Sans Pro" w:cstheme="minorHAnsi"/>
            <w:lang w:val="en-IE"/>
          </w:rPr>
          <w:t>Conditions of Employment of Other Servants</w:t>
        </w:r>
      </w:hyperlink>
      <w:r>
        <w:rPr>
          <w:rFonts w:ascii="EC Square Sans Pro" w:hAnsi="EC Square Sans Pro" w:cstheme="minorHAnsi"/>
          <w:b/>
          <w:lang w:val="en-IE"/>
        </w:rPr>
        <w:t xml:space="preserve">, in function group FG IV. </w:t>
      </w:r>
      <w:r>
        <w:rPr>
          <w:rFonts w:ascii="EC Square Sans Pro" w:hAnsi="EC Square Sans Pro" w:cstheme="minorHAnsi"/>
          <w:lang w:val="en-IE"/>
        </w:rPr>
        <w:t xml:space="preserve">General information on Contract Agents can be found at this </w:t>
      </w:r>
      <w:hyperlink r:id="rId19" w:anchor="tab-Contract%20staff" w:history="1">
        <w:r>
          <w:rPr>
            <w:rFonts w:ascii="EC Square Sans Pro" w:hAnsi="EC Square Sans Pro" w:cstheme="minorHAnsi"/>
            <w:lang w:val="en-IE"/>
          </w:rPr>
          <w:t>link</w:t>
        </w:r>
      </w:hyperlink>
      <w:r>
        <w:rPr>
          <w:rFonts w:ascii="EC Square Sans Pro" w:hAnsi="EC Square Sans Pro" w:cstheme="minorHAnsi"/>
          <w:lang w:val="en-IE"/>
        </w:rPr>
        <w:t>.</w:t>
      </w:r>
    </w:p>
    <w:p w14:paraId="66D3F0F9" w14:textId="77777777" w:rsidR="00FF2B20" w:rsidRDefault="00FF2B20">
      <w:pPr>
        <w:spacing w:after="0"/>
        <w:jc w:val="both"/>
        <w:rPr>
          <w:rFonts w:ascii="EC Square Sans Pro" w:hAnsi="EC Square Sans Pro" w:cstheme="minorHAnsi"/>
          <w:lang w:val="en-IE"/>
        </w:rPr>
      </w:pPr>
    </w:p>
    <w:p w14:paraId="6BD073FE"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 xml:space="preserve">The grade or proposed grade range, as well as the step in that grade, will be defined on the basis of the candidates’ previous professional experience, in accordance with </w:t>
      </w:r>
      <w:hyperlink r:id="rId20">
        <w:r>
          <w:rPr>
            <w:rStyle w:val="Hyperlink"/>
            <w:rFonts w:ascii="EC Square Sans Pro" w:hAnsi="EC Square Sans Pro"/>
            <w:lang w:val="en-IE"/>
          </w:rPr>
          <w:t>Commission Decision C(2017)6760</w:t>
        </w:r>
      </w:hyperlink>
      <w:r>
        <w:rPr>
          <w:rFonts w:ascii="EC Square Sans Pro" w:hAnsi="EC Square Sans Pro"/>
          <w:lang w:val="en-IE"/>
        </w:rPr>
        <w:t xml:space="preserve"> </w:t>
      </w:r>
      <w:r>
        <w:rPr>
          <w:rFonts w:ascii="EC Square Sans Pro" w:hAnsi="EC Square Sans Pro" w:cstheme="minorHAnsi"/>
          <w:lang w:val="en-IE"/>
        </w:rPr>
        <w:t>laying down the criteria applicable to classification in step on engagement.</w:t>
      </w:r>
    </w:p>
    <w:p w14:paraId="36FEDAEC" w14:textId="77777777" w:rsidR="00FF2B20" w:rsidRDefault="00FF2B20">
      <w:pPr>
        <w:spacing w:after="0"/>
        <w:jc w:val="both"/>
        <w:rPr>
          <w:rFonts w:ascii="EC Square Sans Pro" w:hAnsi="EC Square Sans Pro" w:cstheme="minorHAnsi"/>
          <w:lang w:val="en-IE"/>
        </w:rPr>
      </w:pPr>
    </w:p>
    <w:p w14:paraId="6A216F1E" w14:textId="4BC3D2A3"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The duration of the</w:t>
      </w:r>
      <w:r>
        <w:rPr>
          <w:rFonts w:ascii="EC Square Sans Pro" w:hAnsi="EC Square Sans Pro" w:cstheme="minorHAnsi"/>
          <w:b/>
          <w:vertAlign w:val="superscript"/>
          <w:lang w:val="en-IE"/>
        </w:rPr>
        <w:t xml:space="preserve"> </w:t>
      </w:r>
      <w:r>
        <w:rPr>
          <w:rFonts w:ascii="EC Square Sans Pro" w:hAnsi="EC Square Sans Pro" w:cstheme="minorHAnsi"/>
          <w:b/>
          <w:bCs/>
          <w:lang w:val="en-IE"/>
        </w:rPr>
        <w:t>first</w:t>
      </w:r>
      <w:r>
        <w:rPr>
          <w:rFonts w:ascii="EC Square Sans Pro" w:hAnsi="EC Square Sans Pro" w:cstheme="minorHAnsi"/>
          <w:b/>
          <w:vertAlign w:val="superscript"/>
          <w:lang w:val="en-IE"/>
        </w:rPr>
        <w:t xml:space="preserve"> </w:t>
      </w:r>
      <w:r>
        <w:rPr>
          <w:rFonts w:ascii="EC Square Sans Pro" w:hAnsi="EC Square Sans Pro" w:cstheme="minorHAnsi"/>
          <w:b/>
          <w:lang w:val="en-IE"/>
        </w:rPr>
        <w:t xml:space="preserve">contract will be </w:t>
      </w:r>
      <w:r w:rsidRPr="000E1075">
        <w:rPr>
          <w:rFonts w:ascii="EC Square Sans Pro" w:hAnsi="EC Square Sans Pro" w:cstheme="minorHAnsi"/>
          <w:b/>
          <w:lang w:val="en-IE"/>
        </w:rPr>
        <w:t>1 year</w:t>
      </w:r>
      <w:r>
        <w:rPr>
          <w:rFonts w:ascii="EC Square Sans Pro" w:hAnsi="EC Square Sans Pro" w:cstheme="minorHAnsi"/>
          <w:b/>
          <w:lang w:val="en-IE"/>
        </w:rPr>
        <w:t>.</w:t>
      </w:r>
      <w:r>
        <w:rPr>
          <w:rFonts w:ascii="EC Square Sans Pro" w:hAnsi="EC Square Sans Pro" w:cstheme="minorHAnsi"/>
          <w:lang w:val="en-IE"/>
        </w:rPr>
        <w:t xml:space="preserve"> Subject to the interest of the service, the contract may be renewed one or more times up to a maximum duration of 6 years.</w:t>
      </w:r>
    </w:p>
    <w:p w14:paraId="1FB0B482" w14:textId="77777777" w:rsidR="00FF2B20" w:rsidRDefault="00FF2B20">
      <w:pPr>
        <w:spacing w:after="0"/>
        <w:jc w:val="both"/>
        <w:rPr>
          <w:rFonts w:ascii="EC Square Sans Pro" w:hAnsi="EC Square Sans Pro" w:cstheme="minorHAnsi"/>
          <w:lang w:val="en-IE"/>
        </w:rPr>
      </w:pPr>
    </w:p>
    <w:p w14:paraId="59099433"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 xml:space="preserve">The duration of the renewal(s) will be defined according to the General Implementing Rules in force at that moment (currently, </w:t>
      </w:r>
      <w:hyperlink r:id="rId21">
        <w:r>
          <w:rPr>
            <w:rStyle w:val="Hyperlink"/>
            <w:rFonts w:ascii="EC Square Sans Pro" w:hAnsi="EC Square Sans Pro"/>
            <w:lang w:val="en-IE"/>
          </w:rPr>
          <w:t>Commission Decision C(2017)6760</w:t>
        </w:r>
      </w:hyperlink>
      <w:r>
        <w:rPr>
          <w:rFonts w:ascii="EC Square Sans Pro" w:hAnsi="EC Square Sans Pro" w:cstheme="minorHAnsi"/>
          <w:lang w:val="en-IE"/>
        </w:rPr>
        <w:t xml:space="preserve"> on policies for the engagement and use of contract agents).</w:t>
      </w:r>
    </w:p>
    <w:p w14:paraId="5F875279" w14:textId="77777777" w:rsidR="00FF2B20" w:rsidRDefault="00FF2B20">
      <w:pPr>
        <w:spacing w:after="0"/>
        <w:jc w:val="both"/>
        <w:rPr>
          <w:rFonts w:ascii="EC Square Sans Pro" w:hAnsi="EC Square Sans Pro" w:cstheme="minorHAnsi"/>
          <w:lang w:val="en-IE"/>
        </w:rPr>
      </w:pPr>
    </w:p>
    <w:p w14:paraId="6573E603" w14:textId="77777777" w:rsidR="00FF2B20" w:rsidRDefault="006F5411">
      <w:pPr>
        <w:spacing w:after="0"/>
        <w:jc w:val="both"/>
        <w:rPr>
          <w:rFonts w:ascii="EC Square Sans Pro" w:hAnsi="EC Square Sans Pro"/>
          <w:lang w:val="en-IE"/>
        </w:rPr>
      </w:pPr>
      <w:r>
        <w:rPr>
          <w:rFonts w:ascii="EC Square Sans Pro" w:hAnsi="EC Square Sans Pro"/>
          <w:lang w:val="en-IE"/>
        </w:rPr>
        <w:lastRenderedPageBreak/>
        <w:t xml:space="preserve">Contract agents recruited in Function Group IV </w:t>
      </w:r>
      <w:proofErr w:type="gramStart"/>
      <w:r>
        <w:rPr>
          <w:rFonts w:ascii="EC Square Sans Pro" w:hAnsi="EC Square Sans Pro"/>
          <w:lang w:val="en-IE"/>
        </w:rPr>
        <w:t>have to</w:t>
      </w:r>
      <w:proofErr w:type="gramEnd"/>
      <w:r>
        <w:rPr>
          <w:rFonts w:ascii="EC Square Sans Pro" w:hAnsi="EC Square Sans Pro"/>
          <w:lang w:val="en-IE"/>
        </w:rPr>
        <w:t xml:space="preserve"> successfully complete a 9-month probationary period. </w:t>
      </w:r>
    </w:p>
    <w:p w14:paraId="2A4BFD2C" w14:textId="77777777" w:rsidR="00FF2B20" w:rsidRDefault="00FF2B20">
      <w:pPr>
        <w:spacing w:after="0"/>
        <w:jc w:val="both"/>
        <w:rPr>
          <w:rFonts w:ascii="EC Square Sans Pro" w:hAnsi="EC Square Sans Pro" w:cstheme="minorHAnsi"/>
          <w:lang w:val="en-IE"/>
        </w:rPr>
      </w:pPr>
    </w:p>
    <w:p w14:paraId="403C5308" w14:textId="77777777" w:rsidR="00FF2B20" w:rsidRDefault="006F5411">
      <w:pPr>
        <w:pStyle w:val="Heading4"/>
        <w:shd w:val="clear" w:color="auto" w:fill="FFFFFF"/>
        <w:jc w:val="both"/>
        <w:rPr>
          <w:rFonts w:ascii="EC Square Sans Pro" w:eastAsiaTheme="minorHAnsi" w:hAnsi="EC Square Sans Pro" w:cstheme="minorHAnsi"/>
          <w:i w:val="0"/>
          <w:iCs w:val="0"/>
          <w:color w:val="auto"/>
          <w:lang w:val="en-IE"/>
        </w:rPr>
      </w:pPr>
      <w:r>
        <w:rPr>
          <w:rFonts w:ascii="EC Square Sans Pro" w:eastAsiaTheme="minorHAnsi" w:hAnsi="EC Square Sans Pro" w:cstheme="minorHAnsi"/>
          <w:i w:val="0"/>
          <w:iCs w:val="0"/>
          <w:color w:val="auto"/>
          <w:lang w:val="en-IE"/>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654A2FC6" w14:textId="77777777" w:rsidR="00FF2B20" w:rsidRDefault="00FF2B20">
      <w:pPr>
        <w:pStyle w:val="Heading1"/>
        <w:ind w:left="0"/>
        <w:jc w:val="both"/>
        <w:rPr>
          <w:rFonts w:ascii="EC Square Sans Pro" w:hAnsi="EC Square Sans Pro" w:cstheme="minorHAnsi"/>
          <w:sz w:val="22"/>
          <w:szCs w:val="22"/>
          <w:lang w:val="en-IE"/>
        </w:rPr>
      </w:pPr>
    </w:p>
    <w:tbl>
      <w:tblPr>
        <w:tblW w:w="5000" w:type="pct"/>
        <w:tblLayout w:type="fixed"/>
        <w:tblCellMar>
          <w:left w:w="0" w:type="dxa"/>
          <w:right w:w="0" w:type="dxa"/>
        </w:tblCellMar>
        <w:tblLook w:val="04A0" w:firstRow="1" w:lastRow="0" w:firstColumn="1" w:lastColumn="0" w:noHBand="0" w:noVBand="1"/>
      </w:tblPr>
      <w:tblGrid>
        <w:gridCol w:w="9026"/>
      </w:tblGrid>
      <w:tr w:rsidR="00FF2B20" w14:paraId="0CCDD014" w14:textId="77777777" w:rsidTr="00464365">
        <w:tc>
          <w:tcPr>
            <w:tcW w:w="9026" w:type="dxa"/>
            <w:shd w:val="clear" w:color="auto" w:fill="FAFCFF"/>
            <w:vAlign w:val="center"/>
          </w:tcPr>
          <w:p w14:paraId="6A179EE9" w14:textId="77777777" w:rsidR="00FF2B20" w:rsidRDefault="006F5411">
            <w:pPr>
              <w:pStyle w:val="Heading1"/>
              <w:ind w:left="0"/>
              <w:jc w:val="both"/>
              <w:rPr>
                <w:rFonts w:ascii="EC Square Sans Pro" w:eastAsiaTheme="minorHAnsi" w:hAnsi="EC Square Sans Pro" w:cstheme="minorHAnsi"/>
                <w:b w:val="0"/>
                <w:bCs w:val="0"/>
                <w:sz w:val="22"/>
                <w:szCs w:val="22"/>
                <w:lang w:val="en-IE"/>
              </w:rPr>
            </w:pPr>
            <w:r>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Pr>
                <w:rFonts w:ascii="Calibri" w:eastAsiaTheme="minorHAnsi" w:hAnsi="Calibri" w:cs="Calibri"/>
                <w:b w:val="0"/>
                <w:bCs w:val="0"/>
                <w:sz w:val="22"/>
                <w:szCs w:val="22"/>
                <w:lang w:val="en-IE"/>
              </w:rPr>
              <w:t> </w:t>
            </w:r>
            <w:r>
              <w:rPr>
                <w:rFonts w:ascii="EC Square Sans Pro" w:eastAsiaTheme="minorHAnsi" w:hAnsi="EC Square Sans Pro" w:cstheme="minorHAnsi"/>
                <w:b w:val="0"/>
                <w:bCs w:val="0"/>
                <w:sz w:val="22"/>
                <w:szCs w:val="22"/>
                <w:lang w:val="en-IE"/>
              </w:rPr>
              <w:t>1d of the Staff Regulations.</w:t>
            </w:r>
          </w:p>
          <w:p w14:paraId="273844A3" w14:textId="77777777" w:rsidR="00FF2B20" w:rsidRDefault="00FF2B20">
            <w:pPr>
              <w:spacing w:after="0"/>
              <w:jc w:val="both"/>
              <w:rPr>
                <w:rFonts w:ascii="EC Square Sans Pro" w:hAnsi="EC Square Sans Pro" w:cstheme="minorHAnsi"/>
                <w:lang w:val="en-IE"/>
              </w:rPr>
            </w:pPr>
          </w:p>
          <w:p w14:paraId="34ADDB96" w14:textId="77777777" w:rsidR="00FF2B20" w:rsidRDefault="006F5411">
            <w:pPr>
              <w:spacing w:after="0"/>
              <w:jc w:val="both"/>
              <w:rPr>
                <w:rFonts w:ascii="EC Square Sans Pro" w:hAnsi="EC Square Sans Pro" w:cstheme="minorHAnsi"/>
                <w:lang w:val="en-IE"/>
              </w:rPr>
            </w:pPr>
            <w:r>
              <w:rPr>
                <w:rFonts w:ascii="EC Square Sans Pro" w:hAnsi="EC Square Sans Pro" w:cstheme="minorHAnsi"/>
                <w:lang w:val="en-IE"/>
              </w:rPr>
              <w:t xml:space="preserve">Should you need further information on working conditions, please refer to </w:t>
            </w:r>
            <w:hyperlink r:id="rId22" w:anchor="tab-Work/Life%20Balance" w:history="1">
              <w:r>
                <w:rPr>
                  <w:rStyle w:val="Hyperlink"/>
                  <w:rFonts w:ascii="EC Square Sans Pro" w:hAnsi="EC Square Sans Pro"/>
                  <w:lang w:val="en-IE"/>
                </w:rPr>
                <w:t>Working conditions and benefits of EU Careers</w:t>
              </w:r>
            </w:hyperlink>
            <w:r>
              <w:rPr>
                <w:rFonts w:ascii="EC Square Sans Pro" w:hAnsi="EC Square Sans Pro"/>
                <w:lang w:val="en-IE"/>
              </w:rPr>
              <w:t>.</w:t>
            </w:r>
            <w:bookmarkStart w:id="9" w:name="_Hlk93053719"/>
            <w:bookmarkEnd w:id="9"/>
          </w:p>
        </w:tc>
      </w:tr>
    </w:tbl>
    <w:p w14:paraId="4EB446C9" w14:textId="77777777" w:rsidR="00FF2B20" w:rsidRDefault="00FF2B20">
      <w:pPr>
        <w:pStyle w:val="Heading1"/>
        <w:ind w:left="0"/>
        <w:jc w:val="both"/>
        <w:rPr>
          <w:rFonts w:ascii="EC Square Sans Pro" w:hAnsi="EC Square Sans Pro" w:cstheme="minorHAnsi"/>
          <w:sz w:val="28"/>
          <w:szCs w:val="28"/>
          <w:lang w:val="en-IE"/>
        </w:rPr>
      </w:pPr>
    </w:p>
    <w:p w14:paraId="750C7DB5" w14:textId="77777777" w:rsidR="00FF2B20" w:rsidRDefault="006F5411">
      <w:pPr>
        <w:spacing w:after="0"/>
        <w:jc w:val="both"/>
        <w:rPr>
          <w:rFonts w:ascii="EC Square Sans Pro" w:hAnsi="EC Square Sans Pro" w:cstheme="minorHAnsi"/>
          <w:lang w:val="en-IE"/>
        </w:rPr>
      </w:pPr>
      <w:bookmarkStart w:id="10" w:name="_Hlk147340653"/>
      <w:r>
        <w:rPr>
          <w:rFonts w:ascii="EC Square Sans Pro" w:hAnsi="EC Square Sans Pro" w:cstheme="minorHAnsi"/>
          <w:lang w:val="en-IE"/>
        </w:rPr>
        <w:t xml:space="preserve">For information related to Data Protection, please see the Specific </w:t>
      </w:r>
      <w:hyperlink r:id="rId23">
        <w:r>
          <w:rPr>
            <w:rStyle w:val="Hyperlink"/>
            <w:rFonts w:ascii="EC Square Sans Pro" w:hAnsi="EC Square Sans Pro" w:cstheme="minorHAnsi"/>
            <w:lang w:val="en-IE"/>
          </w:rPr>
          <w:t>Privacy Statement</w:t>
        </w:r>
      </w:hyperlink>
      <w:r>
        <w:rPr>
          <w:rFonts w:ascii="EC Square Sans Pro" w:hAnsi="EC Square Sans Pro" w:cstheme="minorHAnsi"/>
          <w:lang w:val="en-IE"/>
        </w:rPr>
        <w:t xml:space="preserve"> </w:t>
      </w:r>
      <w:bookmarkStart w:id="11" w:name="_Hlk147414114"/>
      <w:r>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bookmarkEnd w:id="10"/>
      <w:bookmarkEnd w:id="11"/>
    </w:p>
    <w:p w14:paraId="7B3F9025" w14:textId="77777777" w:rsidR="00FF2B20" w:rsidRDefault="00FF2B20">
      <w:pPr>
        <w:spacing w:after="160" w:line="259" w:lineRule="auto"/>
        <w:rPr>
          <w:rFonts w:ascii="EC Square Sans Pro" w:eastAsia="Times New Roman" w:hAnsi="EC Square Sans Pro" w:cstheme="minorHAnsi"/>
          <w:b/>
          <w:bCs/>
          <w:sz w:val="28"/>
          <w:szCs w:val="28"/>
          <w:lang w:val="en-IE"/>
        </w:rPr>
      </w:pPr>
    </w:p>
    <w:sectPr w:rsidR="00FF2B20" w:rsidSect="00E51B0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276" w:left="1440"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E02F" w14:textId="77777777" w:rsidR="00464365" w:rsidRDefault="00464365">
      <w:pPr>
        <w:spacing w:after="0" w:line="240" w:lineRule="auto"/>
      </w:pPr>
      <w:r>
        <w:separator/>
      </w:r>
    </w:p>
  </w:endnote>
  <w:endnote w:type="continuationSeparator" w:id="0">
    <w:p w14:paraId="1295ECAB" w14:textId="77777777" w:rsidR="00464365" w:rsidRDefault="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35AD" w14:textId="77777777" w:rsidR="00FF2B20" w:rsidRDefault="00FF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21C" w14:textId="3C33AF70" w:rsidR="00FF2B20" w:rsidRDefault="006F5411">
    <w:pPr>
      <w:pStyle w:val="Footer"/>
      <w:jc w:val="center"/>
      <w:rPr>
        <w:rFonts w:ascii="EC Square Sans Pro" w:hAnsi="EC Square Sans Pro"/>
      </w:rPr>
    </w:pPr>
    <w:r>
      <w:rPr>
        <w:rFonts w:ascii="EC Square Sans Pro" w:hAnsi="EC Square Sans Pro"/>
      </w:rPr>
      <w:t xml:space="preserve">(Reference: Call for interest </w:t>
    </w:r>
    <w:r w:rsidR="00E51B07" w:rsidRPr="00E51B07">
      <w:rPr>
        <w:rFonts w:ascii="EC Square Sans Pro" w:hAnsi="EC Square Sans Pro"/>
      </w:rPr>
      <w:t>EC/2026/DEFIS/508095</w:t>
    </w:r>
    <w:r>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F1F7" w14:textId="77777777" w:rsidR="00FF2B20" w:rsidRDefault="00FF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AD9C" w14:textId="77777777" w:rsidR="00464365" w:rsidRPr="00DD74DB" w:rsidRDefault="00464365" w:rsidP="00464365">
      <w:pPr>
        <w:rPr>
          <w:sz w:val="12"/>
        </w:rPr>
      </w:pPr>
      <w:r>
        <w:separator/>
      </w:r>
    </w:p>
  </w:footnote>
  <w:footnote w:type="continuationSeparator" w:id="0">
    <w:p w14:paraId="1B8DEA6A" w14:textId="77777777" w:rsidR="00464365" w:rsidRPr="00DD74DB" w:rsidRDefault="00464365" w:rsidP="00464365">
      <w:pPr>
        <w:rPr>
          <w:sz w:val="12"/>
        </w:rPr>
      </w:pPr>
      <w:r>
        <w:continuationSeparator/>
      </w:r>
    </w:p>
  </w:footnote>
  <w:footnote w:id="1">
    <w:p w14:paraId="685DDD6C" w14:textId="77777777" w:rsidR="00FF2B20" w:rsidRDefault="006F5411">
      <w:pPr>
        <w:pStyle w:val="FootnoteText"/>
      </w:pPr>
      <w:r w:rsidRPr="00464365">
        <w:rPr>
          <w:rStyle w:val="FootnoteReference"/>
        </w:rPr>
        <w:footnoteRef/>
      </w:r>
      <w:r>
        <w:t xml:space="preserve"> </w:t>
      </w:r>
      <w:r>
        <w:rPr>
          <w:color w:val="000000" w:themeColor="text1"/>
          <w:sz w:val="19"/>
          <w:szCs w:val="19"/>
        </w:rPr>
        <w:t>Please note that the list of underrepresented Member States may be subject to future amendment based on potential data changes over time.</w:t>
      </w:r>
    </w:p>
  </w:footnote>
  <w:footnote w:id="2">
    <w:p w14:paraId="74047403" w14:textId="77777777" w:rsidR="00FF2B20" w:rsidRDefault="006F5411">
      <w:pPr>
        <w:pStyle w:val="FootnoteText"/>
        <w:jc w:val="both"/>
        <w:rPr>
          <w:rFonts w:ascii="EC Square Sans Pro" w:hAnsi="EC Square Sans Pro"/>
        </w:rPr>
      </w:pPr>
      <w:r w:rsidRPr="00464365">
        <w:rPr>
          <w:rStyle w:val="FootnoteCharacters"/>
        </w:rPr>
        <w:footnoteRef/>
      </w:r>
      <w:r>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69E399FD" w14:textId="77777777" w:rsidR="00FF2B20" w:rsidRDefault="006F5411">
      <w:pPr>
        <w:pStyle w:val="FootnoteText"/>
        <w:rPr>
          <w:lang w:val="en-IE"/>
        </w:rPr>
      </w:pPr>
      <w:r w:rsidRPr="00464365">
        <w:rPr>
          <w:rStyle w:val="FootnoteCharacters"/>
        </w:rPr>
        <w:footnoteRef/>
      </w:r>
      <w:r>
        <w:t xml:space="preserve"> </w:t>
      </w:r>
      <w:r>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5B976556" w14:textId="77777777" w:rsidR="00FF2B20" w:rsidRDefault="00FF2B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21B4" w14:textId="77777777" w:rsidR="00FF2B20" w:rsidRDefault="00FF2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B8C" w14:textId="77777777" w:rsidR="00FF2B20" w:rsidRDefault="006F5411">
    <w:pPr>
      <w:pStyle w:val="Header"/>
      <w:jc w:val="center"/>
    </w:pPr>
    <w:r>
      <w:rPr>
        <w:noProof/>
      </w:rPr>
      <w:drawing>
        <wp:inline distT="0" distB="0" distL="0" distR="0" wp14:anchorId="7A410BA5" wp14:editId="2C68B40D">
          <wp:extent cx="1647825" cy="1152525"/>
          <wp:effectExtent l="0" t="0" r="0" b="0"/>
          <wp:docPr id="1706114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1647825" cy="1152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0750" w14:textId="77777777" w:rsidR="00FF2B20" w:rsidRDefault="006F5411">
    <w:pPr>
      <w:pStyle w:val="Header"/>
      <w:jc w:val="center"/>
    </w:pPr>
    <w:r>
      <w:rPr>
        <w:noProof/>
      </w:rPr>
      <w:drawing>
        <wp:inline distT="0" distB="0" distL="0" distR="0" wp14:anchorId="47D01AFB" wp14:editId="15A7FB3C">
          <wp:extent cx="2409825" cy="1685290"/>
          <wp:effectExtent l="0" t="0" r="0" b="0"/>
          <wp:docPr id="569599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409825" cy="1685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412BDE"/>
    <w:multiLevelType w:val="multilevel"/>
    <w:tmpl w:val="52E80C1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3525A1"/>
    <w:multiLevelType w:val="multilevel"/>
    <w:tmpl w:val="A1A0FE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1F36F6D"/>
    <w:multiLevelType w:val="multilevel"/>
    <w:tmpl w:val="D1D0C1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E4C3AAD"/>
    <w:multiLevelType w:val="multilevel"/>
    <w:tmpl w:val="7FA696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D74A0C"/>
    <w:multiLevelType w:val="hybridMultilevel"/>
    <w:tmpl w:val="E62A6CF0"/>
    <w:lvl w:ilvl="0" w:tplc="8CF049AC">
      <w:numFmt w:val="bullet"/>
      <w:lvlText w:val="•"/>
      <w:lvlJc w:val="left"/>
      <w:pPr>
        <w:ind w:left="963" w:hanging="400"/>
      </w:pPr>
      <w:rPr>
        <w:rFonts w:ascii="Arial" w:eastAsia="Arial" w:hAnsi="Arial" w:cs="Arial" w:hint="default"/>
        <w:spacing w:val="0"/>
        <w:w w:val="100"/>
        <w:lang w:val="en-US" w:eastAsia="en-US" w:bidi="ar-SA"/>
      </w:rPr>
    </w:lvl>
    <w:lvl w:ilvl="1" w:tplc="CA4C55D4">
      <w:numFmt w:val="bullet"/>
      <w:lvlText w:val="◦"/>
      <w:lvlJc w:val="left"/>
      <w:pPr>
        <w:ind w:left="1363" w:hanging="400"/>
      </w:pPr>
      <w:rPr>
        <w:rFonts w:ascii="Calibri" w:eastAsia="Calibri" w:hAnsi="Calibri" w:cs="Calibri" w:hint="default"/>
        <w:b w:val="0"/>
        <w:bCs w:val="0"/>
        <w:i/>
        <w:iCs/>
        <w:spacing w:val="0"/>
        <w:w w:val="282"/>
        <w:position w:val="1"/>
        <w:sz w:val="20"/>
        <w:szCs w:val="20"/>
        <w:lang w:val="en-US" w:eastAsia="en-US" w:bidi="ar-SA"/>
      </w:rPr>
    </w:lvl>
    <w:lvl w:ilvl="2" w:tplc="289E8B06">
      <w:numFmt w:val="bullet"/>
      <w:lvlText w:val="•"/>
      <w:lvlJc w:val="left"/>
      <w:pPr>
        <w:ind w:left="2248" w:hanging="400"/>
      </w:pPr>
      <w:rPr>
        <w:rFonts w:hint="default"/>
        <w:lang w:val="en-US" w:eastAsia="en-US" w:bidi="ar-SA"/>
      </w:rPr>
    </w:lvl>
    <w:lvl w:ilvl="3" w:tplc="E4BC9204">
      <w:numFmt w:val="bullet"/>
      <w:lvlText w:val="•"/>
      <w:lvlJc w:val="left"/>
      <w:pPr>
        <w:ind w:left="3136" w:hanging="400"/>
      </w:pPr>
      <w:rPr>
        <w:rFonts w:hint="default"/>
        <w:lang w:val="en-US" w:eastAsia="en-US" w:bidi="ar-SA"/>
      </w:rPr>
    </w:lvl>
    <w:lvl w:ilvl="4" w:tplc="4C28037A">
      <w:numFmt w:val="bullet"/>
      <w:lvlText w:val="•"/>
      <w:lvlJc w:val="left"/>
      <w:pPr>
        <w:ind w:left="4025" w:hanging="400"/>
      </w:pPr>
      <w:rPr>
        <w:rFonts w:hint="default"/>
        <w:lang w:val="en-US" w:eastAsia="en-US" w:bidi="ar-SA"/>
      </w:rPr>
    </w:lvl>
    <w:lvl w:ilvl="5" w:tplc="AFCA775C">
      <w:numFmt w:val="bullet"/>
      <w:lvlText w:val="•"/>
      <w:lvlJc w:val="left"/>
      <w:pPr>
        <w:ind w:left="4913" w:hanging="400"/>
      </w:pPr>
      <w:rPr>
        <w:rFonts w:hint="default"/>
        <w:lang w:val="en-US" w:eastAsia="en-US" w:bidi="ar-SA"/>
      </w:rPr>
    </w:lvl>
    <w:lvl w:ilvl="6" w:tplc="9BE87966">
      <w:numFmt w:val="bullet"/>
      <w:lvlText w:val="•"/>
      <w:lvlJc w:val="left"/>
      <w:pPr>
        <w:ind w:left="5802" w:hanging="400"/>
      </w:pPr>
      <w:rPr>
        <w:rFonts w:hint="default"/>
        <w:lang w:val="en-US" w:eastAsia="en-US" w:bidi="ar-SA"/>
      </w:rPr>
    </w:lvl>
    <w:lvl w:ilvl="7" w:tplc="A42E13B6">
      <w:numFmt w:val="bullet"/>
      <w:lvlText w:val="•"/>
      <w:lvlJc w:val="left"/>
      <w:pPr>
        <w:ind w:left="6690" w:hanging="400"/>
      </w:pPr>
      <w:rPr>
        <w:rFonts w:hint="default"/>
        <w:lang w:val="en-US" w:eastAsia="en-US" w:bidi="ar-SA"/>
      </w:rPr>
    </w:lvl>
    <w:lvl w:ilvl="8" w:tplc="B1D6EA5C">
      <w:numFmt w:val="bullet"/>
      <w:lvlText w:val="•"/>
      <w:lvlJc w:val="left"/>
      <w:pPr>
        <w:ind w:left="7578" w:hanging="400"/>
      </w:pPr>
      <w:rPr>
        <w:rFonts w:hint="default"/>
        <w:lang w:val="en-US" w:eastAsia="en-US" w:bidi="ar-SA"/>
      </w:rPr>
    </w:lvl>
  </w:abstractNum>
  <w:abstractNum w:abstractNumId="14" w15:restartNumberingAfterBreak="0">
    <w:nsid w:val="4CC90D98"/>
    <w:multiLevelType w:val="multilevel"/>
    <w:tmpl w:val="3F2A9D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33A2895"/>
    <w:multiLevelType w:val="multilevel"/>
    <w:tmpl w:val="2E803CFA"/>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17" w15:restartNumberingAfterBreak="0">
    <w:nsid w:val="5D6E111E"/>
    <w:multiLevelType w:val="multilevel"/>
    <w:tmpl w:val="B4E41B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9" w15:restartNumberingAfterBreak="0">
    <w:nsid w:val="60EF78AF"/>
    <w:multiLevelType w:val="multilevel"/>
    <w:tmpl w:val="65BC64BC"/>
    <w:lvl w:ilvl="0">
      <w:numFmt w:val="bullet"/>
      <w:lvlText w:val="•"/>
      <w:lvlJc w:val="left"/>
      <w:pPr>
        <w:tabs>
          <w:tab w:val="num" w:pos="0"/>
        </w:tabs>
        <w:ind w:left="360" w:hanging="360"/>
      </w:pPr>
      <w:rPr>
        <w:rFonts w:ascii="Calibri" w:eastAsiaTheme="minorHAns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6AFC0152"/>
    <w:multiLevelType w:val="multilevel"/>
    <w:tmpl w:val="88BC30F0"/>
    <w:lvl w:ilvl="0">
      <w:numFmt w:val="bullet"/>
      <w:lvlText w:val="•"/>
      <w:lvlJc w:val="left"/>
      <w:pPr>
        <w:tabs>
          <w:tab w:val="num" w:pos="0"/>
        </w:tabs>
        <w:ind w:left="963" w:hanging="400"/>
      </w:pPr>
      <w:rPr>
        <w:rFonts w:ascii="Arial" w:hAnsi="Arial" w:cs="Arial" w:hint="default"/>
        <w:spacing w:val="0"/>
        <w:w w:val="100"/>
        <w:lang w:val="en-US" w:eastAsia="en-US" w:bidi="ar-SA"/>
      </w:rPr>
    </w:lvl>
    <w:lvl w:ilvl="1">
      <w:numFmt w:val="bullet"/>
      <w:lvlText w:val="◦"/>
      <w:lvlJc w:val="left"/>
      <w:pPr>
        <w:tabs>
          <w:tab w:val="num" w:pos="0"/>
        </w:tabs>
        <w:ind w:left="1363" w:hanging="400"/>
      </w:pPr>
      <w:rPr>
        <w:rFonts w:ascii="Calibri" w:hAnsi="Calibri" w:cs="Calibri" w:hint="default"/>
        <w:b w:val="0"/>
        <w:bCs w:val="0"/>
        <w:i/>
        <w:iCs/>
        <w:spacing w:val="0"/>
        <w:w w:val="282"/>
        <w:sz w:val="20"/>
        <w:szCs w:val="20"/>
        <w:vertAlign w:val="superscript"/>
        <w:lang w:val="en-US" w:eastAsia="en-US" w:bidi="ar-SA"/>
      </w:rPr>
    </w:lvl>
    <w:lvl w:ilvl="2">
      <w:numFmt w:val="bullet"/>
      <w:lvlText w:val=""/>
      <w:lvlJc w:val="left"/>
      <w:pPr>
        <w:tabs>
          <w:tab w:val="num" w:pos="0"/>
        </w:tabs>
        <w:ind w:left="2248" w:hanging="400"/>
      </w:pPr>
      <w:rPr>
        <w:rFonts w:ascii="Symbol" w:hAnsi="Symbol" w:cs="Symbol" w:hint="default"/>
        <w:lang w:val="en-US" w:eastAsia="en-US" w:bidi="ar-SA"/>
      </w:rPr>
    </w:lvl>
    <w:lvl w:ilvl="3">
      <w:numFmt w:val="bullet"/>
      <w:lvlText w:val=""/>
      <w:lvlJc w:val="left"/>
      <w:pPr>
        <w:tabs>
          <w:tab w:val="num" w:pos="0"/>
        </w:tabs>
        <w:ind w:left="3136" w:hanging="400"/>
      </w:pPr>
      <w:rPr>
        <w:rFonts w:ascii="Symbol" w:hAnsi="Symbol" w:cs="Symbol" w:hint="default"/>
        <w:lang w:val="en-US" w:eastAsia="en-US" w:bidi="ar-SA"/>
      </w:rPr>
    </w:lvl>
    <w:lvl w:ilvl="4">
      <w:numFmt w:val="bullet"/>
      <w:lvlText w:val=""/>
      <w:lvlJc w:val="left"/>
      <w:pPr>
        <w:tabs>
          <w:tab w:val="num" w:pos="0"/>
        </w:tabs>
        <w:ind w:left="4025" w:hanging="400"/>
      </w:pPr>
      <w:rPr>
        <w:rFonts w:ascii="Symbol" w:hAnsi="Symbol" w:cs="Symbol" w:hint="default"/>
        <w:lang w:val="en-US" w:eastAsia="en-US" w:bidi="ar-SA"/>
      </w:rPr>
    </w:lvl>
    <w:lvl w:ilvl="5">
      <w:numFmt w:val="bullet"/>
      <w:lvlText w:val=""/>
      <w:lvlJc w:val="left"/>
      <w:pPr>
        <w:tabs>
          <w:tab w:val="num" w:pos="0"/>
        </w:tabs>
        <w:ind w:left="4913" w:hanging="400"/>
      </w:pPr>
      <w:rPr>
        <w:rFonts w:ascii="Symbol" w:hAnsi="Symbol" w:cs="Symbol" w:hint="default"/>
        <w:lang w:val="en-US" w:eastAsia="en-US" w:bidi="ar-SA"/>
      </w:rPr>
    </w:lvl>
    <w:lvl w:ilvl="6">
      <w:numFmt w:val="bullet"/>
      <w:lvlText w:val=""/>
      <w:lvlJc w:val="left"/>
      <w:pPr>
        <w:tabs>
          <w:tab w:val="num" w:pos="0"/>
        </w:tabs>
        <w:ind w:left="5802" w:hanging="400"/>
      </w:pPr>
      <w:rPr>
        <w:rFonts w:ascii="Symbol" w:hAnsi="Symbol" w:cs="Symbol" w:hint="default"/>
        <w:lang w:val="en-US" w:eastAsia="en-US" w:bidi="ar-SA"/>
      </w:rPr>
    </w:lvl>
    <w:lvl w:ilvl="7">
      <w:numFmt w:val="bullet"/>
      <w:lvlText w:val=""/>
      <w:lvlJc w:val="left"/>
      <w:pPr>
        <w:tabs>
          <w:tab w:val="num" w:pos="0"/>
        </w:tabs>
        <w:ind w:left="6690" w:hanging="400"/>
      </w:pPr>
      <w:rPr>
        <w:rFonts w:ascii="Symbol" w:hAnsi="Symbol" w:cs="Symbol" w:hint="default"/>
        <w:lang w:val="en-US" w:eastAsia="en-US" w:bidi="ar-SA"/>
      </w:rPr>
    </w:lvl>
    <w:lvl w:ilvl="8">
      <w:numFmt w:val="bullet"/>
      <w:lvlText w:val=""/>
      <w:lvlJc w:val="left"/>
      <w:pPr>
        <w:tabs>
          <w:tab w:val="num" w:pos="0"/>
        </w:tabs>
        <w:ind w:left="7578" w:hanging="400"/>
      </w:pPr>
      <w:rPr>
        <w:rFonts w:ascii="Symbol" w:hAnsi="Symbol" w:cs="Symbol" w:hint="default"/>
        <w:lang w:val="en-US" w:eastAsia="en-US" w:bidi="ar-SA"/>
      </w:rPr>
    </w:lvl>
  </w:abstractNum>
  <w:abstractNum w:abstractNumId="21"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C561C"/>
    <w:multiLevelType w:val="multilevel"/>
    <w:tmpl w:val="7E6A10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1D55717"/>
    <w:multiLevelType w:val="multilevel"/>
    <w:tmpl w:val="CC849F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7B4679B0"/>
    <w:multiLevelType w:val="hybridMultilevel"/>
    <w:tmpl w:val="FB8248B0"/>
    <w:lvl w:ilvl="0" w:tplc="A5449F98">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7C75639A"/>
    <w:multiLevelType w:val="multilevel"/>
    <w:tmpl w:val="8E84E6EC"/>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num w:numId="1" w16cid:durableId="514150854">
    <w:abstractNumId w:val="12"/>
  </w:num>
  <w:num w:numId="2" w16cid:durableId="1751149269">
    <w:abstractNumId w:val="1"/>
  </w:num>
  <w:num w:numId="3" w16cid:durableId="1652826763">
    <w:abstractNumId w:val="23"/>
  </w:num>
  <w:num w:numId="4" w16cid:durableId="669351">
    <w:abstractNumId w:val="28"/>
  </w:num>
  <w:num w:numId="5" w16cid:durableId="891382364">
    <w:abstractNumId w:val="22"/>
  </w:num>
  <w:num w:numId="6" w16cid:durableId="1162090077">
    <w:abstractNumId w:val="14"/>
  </w:num>
  <w:num w:numId="7" w16cid:durableId="415592473">
    <w:abstractNumId w:val="17"/>
  </w:num>
  <w:num w:numId="8" w16cid:durableId="1503662707">
    <w:abstractNumId w:val="5"/>
  </w:num>
  <w:num w:numId="9" w16cid:durableId="404912486">
    <w:abstractNumId w:val="16"/>
  </w:num>
  <w:num w:numId="10" w16cid:durableId="1369144884">
    <w:abstractNumId w:val="19"/>
  </w:num>
  <w:num w:numId="11" w16cid:durableId="1929343265">
    <w:abstractNumId w:val="20"/>
  </w:num>
  <w:num w:numId="12" w16cid:durableId="255331490">
    <w:abstractNumId w:val="8"/>
  </w:num>
  <w:num w:numId="13" w16cid:durableId="2091466717">
    <w:abstractNumId w:val="21"/>
  </w:num>
  <w:num w:numId="14" w16cid:durableId="588274128">
    <w:abstractNumId w:val="11"/>
  </w:num>
  <w:num w:numId="15" w16cid:durableId="1462186088">
    <w:abstractNumId w:val="3"/>
  </w:num>
  <w:num w:numId="16" w16cid:durableId="1152218759">
    <w:abstractNumId w:val="15"/>
  </w:num>
  <w:num w:numId="17" w16cid:durableId="1318463511">
    <w:abstractNumId w:val="7"/>
  </w:num>
  <w:num w:numId="18" w16cid:durableId="1247567953">
    <w:abstractNumId w:val="25"/>
  </w:num>
  <w:num w:numId="19" w16cid:durableId="355467659">
    <w:abstractNumId w:val="24"/>
  </w:num>
  <w:num w:numId="20" w16cid:durableId="4091013">
    <w:abstractNumId w:val="9"/>
  </w:num>
  <w:num w:numId="21" w16cid:durableId="2083478755">
    <w:abstractNumId w:val="6"/>
  </w:num>
  <w:num w:numId="22" w16cid:durableId="613172642">
    <w:abstractNumId w:val="0"/>
  </w:num>
  <w:num w:numId="23" w16cid:durableId="1517697759">
    <w:abstractNumId w:val="10"/>
  </w:num>
  <w:num w:numId="24" w16cid:durableId="1616137240">
    <w:abstractNumId w:val="27"/>
  </w:num>
  <w:num w:numId="25" w16cid:durableId="170688083">
    <w:abstractNumId w:val="2"/>
  </w:num>
  <w:num w:numId="26" w16cid:durableId="1186096894">
    <w:abstractNumId w:val="18"/>
  </w:num>
  <w:num w:numId="27" w16cid:durableId="1123842563">
    <w:abstractNumId w:val="4"/>
  </w:num>
  <w:num w:numId="28" w16cid:durableId="688335492">
    <w:abstractNumId w:val="26"/>
  </w:num>
  <w:num w:numId="29" w16cid:durableId="1765298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F2B20"/>
    <w:rsid w:val="000003B8"/>
    <w:rsid w:val="000030E0"/>
    <w:rsid w:val="000105F9"/>
    <w:rsid w:val="00014F8F"/>
    <w:rsid w:val="00017C70"/>
    <w:rsid w:val="00023DF2"/>
    <w:rsid w:val="00031CAB"/>
    <w:rsid w:val="00032A63"/>
    <w:rsid w:val="00033D88"/>
    <w:rsid w:val="00041562"/>
    <w:rsid w:val="00052F5D"/>
    <w:rsid w:val="00053705"/>
    <w:rsid w:val="00056009"/>
    <w:rsid w:val="0007110C"/>
    <w:rsid w:val="00082F5D"/>
    <w:rsid w:val="00092F40"/>
    <w:rsid w:val="0009523F"/>
    <w:rsid w:val="000B0E03"/>
    <w:rsid w:val="000B3884"/>
    <w:rsid w:val="000B4746"/>
    <w:rsid w:val="000B6404"/>
    <w:rsid w:val="000B7651"/>
    <w:rsid w:val="000D384C"/>
    <w:rsid w:val="000D55FD"/>
    <w:rsid w:val="000D75DB"/>
    <w:rsid w:val="000D7C2C"/>
    <w:rsid w:val="000E1075"/>
    <w:rsid w:val="000E382D"/>
    <w:rsid w:val="000E5BB0"/>
    <w:rsid w:val="000E77A6"/>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36"/>
    <w:rsid w:val="0016435E"/>
    <w:rsid w:val="0016441F"/>
    <w:rsid w:val="00166801"/>
    <w:rsid w:val="001759D5"/>
    <w:rsid w:val="00177E94"/>
    <w:rsid w:val="00181B84"/>
    <w:rsid w:val="0018277B"/>
    <w:rsid w:val="0018312D"/>
    <w:rsid w:val="00187397"/>
    <w:rsid w:val="001961DE"/>
    <w:rsid w:val="001A000C"/>
    <w:rsid w:val="001A15B9"/>
    <w:rsid w:val="001A4476"/>
    <w:rsid w:val="001A61AA"/>
    <w:rsid w:val="001B221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069FA"/>
    <w:rsid w:val="00215D2E"/>
    <w:rsid w:val="00217D15"/>
    <w:rsid w:val="00225945"/>
    <w:rsid w:val="0022775C"/>
    <w:rsid w:val="00227A54"/>
    <w:rsid w:val="0023713E"/>
    <w:rsid w:val="002425AC"/>
    <w:rsid w:val="002619D1"/>
    <w:rsid w:val="00262998"/>
    <w:rsid w:val="00265C65"/>
    <w:rsid w:val="0027406F"/>
    <w:rsid w:val="00285B63"/>
    <w:rsid w:val="00285F58"/>
    <w:rsid w:val="002938BD"/>
    <w:rsid w:val="00293E51"/>
    <w:rsid w:val="002A157A"/>
    <w:rsid w:val="002A4247"/>
    <w:rsid w:val="002C1DA6"/>
    <w:rsid w:val="002D08E1"/>
    <w:rsid w:val="002D0B6A"/>
    <w:rsid w:val="002D6639"/>
    <w:rsid w:val="002D6757"/>
    <w:rsid w:val="002E3596"/>
    <w:rsid w:val="002E49DA"/>
    <w:rsid w:val="002F366F"/>
    <w:rsid w:val="002F45C2"/>
    <w:rsid w:val="002F700A"/>
    <w:rsid w:val="002F7BC3"/>
    <w:rsid w:val="00306F2B"/>
    <w:rsid w:val="003104CE"/>
    <w:rsid w:val="00321C87"/>
    <w:rsid w:val="0032282E"/>
    <w:rsid w:val="00325A79"/>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E58F5"/>
    <w:rsid w:val="003F451B"/>
    <w:rsid w:val="004048EE"/>
    <w:rsid w:val="00405A63"/>
    <w:rsid w:val="00411A0C"/>
    <w:rsid w:val="00413FA3"/>
    <w:rsid w:val="00423557"/>
    <w:rsid w:val="00425B4B"/>
    <w:rsid w:val="00433FF6"/>
    <w:rsid w:val="00441331"/>
    <w:rsid w:val="004436FC"/>
    <w:rsid w:val="00446CDC"/>
    <w:rsid w:val="00450622"/>
    <w:rsid w:val="00450861"/>
    <w:rsid w:val="0045092D"/>
    <w:rsid w:val="00457E13"/>
    <w:rsid w:val="00461F15"/>
    <w:rsid w:val="00464365"/>
    <w:rsid w:val="00467112"/>
    <w:rsid w:val="00482C91"/>
    <w:rsid w:val="00482D11"/>
    <w:rsid w:val="004912D3"/>
    <w:rsid w:val="004A111F"/>
    <w:rsid w:val="004A73EF"/>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06403"/>
    <w:rsid w:val="00611B27"/>
    <w:rsid w:val="00611C37"/>
    <w:rsid w:val="00613BCF"/>
    <w:rsid w:val="006145E9"/>
    <w:rsid w:val="00631B68"/>
    <w:rsid w:val="00634A30"/>
    <w:rsid w:val="00636CCE"/>
    <w:rsid w:val="00646C6C"/>
    <w:rsid w:val="00647D5E"/>
    <w:rsid w:val="00650248"/>
    <w:rsid w:val="006616B8"/>
    <w:rsid w:val="00666E44"/>
    <w:rsid w:val="00667627"/>
    <w:rsid w:val="00667672"/>
    <w:rsid w:val="006762D9"/>
    <w:rsid w:val="006804A9"/>
    <w:rsid w:val="006838F2"/>
    <w:rsid w:val="006A4270"/>
    <w:rsid w:val="006A4478"/>
    <w:rsid w:val="006A7CA1"/>
    <w:rsid w:val="006B60CF"/>
    <w:rsid w:val="006C1A2D"/>
    <w:rsid w:val="006D0E88"/>
    <w:rsid w:val="006E38DE"/>
    <w:rsid w:val="006E5514"/>
    <w:rsid w:val="006F09A2"/>
    <w:rsid w:val="006F1EEC"/>
    <w:rsid w:val="006F3DE4"/>
    <w:rsid w:val="006F5411"/>
    <w:rsid w:val="007029BE"/>
    <w:rsid w:val="00710ED5"/>
    <w:rsid w:val="00720C49"/>
    <w:rsid w:val="00723096"/>
    <w:rsid w:val="00724718"/>
    <w:rsid w:val="0072790C"/>
    <w:rsid w:val="0072799C"/>
    <w:rsid w:val="00727D99"/>
    <w:rsid w:val="00736A8F"/>
    <w:rsid w:val="00765CAB"/>
    <w:rsid w:val="00771614"/>
    <w:rsid w:val="00777340"/>
    <w:rsid w:val="0078029F"/>
    <w:rsid w:val="00784DE0"/>
    <w:rsid w:val="00786216"/>
    <w:rsid w:val="007874C9"/>
    <w:rsid w:val="007938EA"/>
    <w:rsid w:val="007A69AD"/>
    <w:rsid w:val="007B1BFC"/>
    <w:rsid w:val="007B4874"/>
    <w:rsid w:val="007B7601"/>
    <w:rsid w:val="007C1778"/>
    <w:rsid w:val="007C7D7B"/>
    <w:rsid w:val="007F5F29"/>
    <w:rsid w:val="007F6F26"/>
    <w:rsid w:val="00802B41"/>
    <w:rsid w:val="00812E9D"/>
    <w:rsid w:val="008237F1"/>
    <w:rsid w:val="00824815"/>
    <w:rsid w:val="00832ED0"/>
    <w:rsid w:val="00837CED"/>
    <w:rsid w:val="00842B67"/>
    <w:rsid w:val="00844C9E"/>
    <w:rsid w:val="00846EB5"/>
    <w:rsid w:val="00857C82"/>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1474"/>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95FE3"/>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46F0"/>
    <w:rsid w:val="00BD64EF"/>
    <w:rsid w:val="00C04001"/>
    <w:rsid w:val="00C06C36"/>
    <w:rsid w:val="00C06EAC"/>
    <w:rsid w:val="00C07D33"/>
    <w:rsid w:val="00C11AF1"/>
    <w:rsid w:val="00C12522"/>
    <w:rsid w:val="00C135EF"/>
    <w:rsid w:val="00C17B75"/>
    <w:rsid w:val="00C22FE8"/>
    <w:rsid w:val="00C24DB1"/>
    <w:rsid w:val="00C26B77"/>
    <w:rsid w:val="00C32D9C"/>
    <w:rsid w:val="00C331B7"/>
    <w:rsid w:val="00C3419F"/>
    <w:rsid w:val="00C471C2"/>
    <w:rsid w:val="00C52A52"/>
    <w:rsid w:val="00C54804"/>
    <w:rsid w:val="00C631F2"/>
    <w:rsid w:val="00C64313"/>
    <w:rsid w:val="00C70B91"/>
    <w:rsid w:val="00C83A63"/>
    <w:rsid w:val="00CA20A2"/>
    <w:rsid w:val="00CB76EF"/>
    <w:rsid w:val="00CC0583"/>
    <w:rsid w:val="00CE0606"/>
    <w:rsid w:val="00CF0DF4"/>
    <w:rsid w:val="00CF2BF1"/>
    <w:rsid w:val="00CF6971"/>
    <w:rsid w:val="00D23CA4"/>
    <w:rsid w:val="00D271F8"/>
    <w:rsid w:val="00D37644"/>
    <w:rsid w:val="00D50C6B"/>
    <w:rsid w:val="00D518A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D44F6"/>
    <w:rsid w:val="00DD46FE"/>
    <w:rsid w:val="00DD74DB"/>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1B07"/>
    <w:rsid w:val="00E533DF"/>
    <w:rsid w:val="00E56200"/>
    <w:rsid w:val="00E56F73"/>
    <w:rsid w:val="00E63C5D"/>
    <w:rsid w:val="00E64193"/>
    <w:rsid w:val="00E6796F"/>
    <w:rsid w:val="00E84D05"/>
    <w:rsid w:val="00EA05EA"/>
    <w:rsid w:val="00EA0901"/>
    <w:rsid w:val="00EA1C6B"/>
    <w:rsid w:val="00EC1E58"/>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39C8"/>
    <w:rsid w:val="00FD462E"/>
    <w:rsid w:val="00FD61CB"/>
    <w:rsid w:val="00FE09D3"/>
    <w:rsid w:val="00FE2797"/>
    <w:rsid w:val="00FE4060"/>
    <w:rsid w:val="00FF2B20"/>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65971"/>
  <w15:docId w15:val="{C499C519-DAA1-4659-822A-36B3E939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464365"/>
    <w:pPr>
      <w:spacing w:after="200" w:line="276" w:lineRule="auto"/>
    </w:pPr>
  </w:style>
  <w:style w:type="paragraph" w:styleId="Heading1">
    <w:name w:val="heading 1"/>
    <w:basedOn w:val="Normal"/>
    <w:link w:val="Heading1Char"/>
    <w:uiPriority w:val="1"/>
    <w:qFormat/>
    <w:rsid w:val="00464365"/>
    <w:pPr>
      <w:widowControl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F6F26"/>
    <w:rPr>
      <w:rFonts w:ascii="Times New Roman" w:eastAsia="Times New Roman" w:hAnsi="Times New Roman" w:cs="Times New Roman"/>
      <w:b/>
      <w:bCs/>
      <w:sz w:val="29"/>
      <w:szCs w:val="29"/>
      <w:lang w:val="en-US"/>
    </w:rPr>
  </w:style>
  <w:style w:type="character" w:customStyle="1" w:styleId="BodyTextChar">
    <w:name w:val="Body Text Char"/>
    <w:basedOn w:val="DefaultParagraphFont"/>
    <w:link w:val="BodyText"/>
    <w:uiPriority w:val="1"/>
    <w:qFormat/>
    <w:rsid w:val="007F6F2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qFormat/>
    <w:rsid w:val="00464365"/>
    <w:rPr>
      <w:sz w:val="16"/>
      <w:szCs w:val="16"/>
    </w:rPr>
  </w:style>
  <w:style w:type="character" w:customStyle="1" w:styleId="CommentTextChar">
    <w:name w:val="Comment Text Char"/>
    <w:basedOn w:val="DefaultParagraphFont"/>
    <w:link w:val="CommentText"/>
    <w:uiPriority w:val="99"/>
    <w:qFormat/>
    <w:rsid w:val="005C6338"/>
    <w:rPr>
      <w:sz w:val="20"/>
      <w:szCs w:val="20"/>
    </w:rPr>
  </w:style>
  <w:style w:type="character" w:customStyle="1" w:styleId="CommentSubjectChar">
    <w:name w:val="Comment Subject Char"/>
    <w:basedOn w:val="CommentTextChar"/>
    <w:link w:val="CommentSubject"/>
    <w:uiPriority w:val="99"/>
    <w:semiHidden/>
    <w:qFormat/>
    <w:rsid w:val="005C6338"/>
    <w:rPr>
      <w:b/>
      <w:bCs/>
      <w:sz w:val="20"/>
      <w:szCs w:val="20"/>
    </w:rPr>
  </w:style>
  <w:style w:type="character" w:customStyle="1" w:styleId="BalloonTextChar">
    <w:name w:val="Balloon Text Char"/>
    <w:basedOn w:val="DefaultParagraphFont"/>
    <w:link w:val="BalloonText"/>
    <w:uiPriority w:val="99"/>
    <w:semiHidden/>
    <w:qFormat/>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character" w:customStyle="1" w:styleId="IntenseQuoteChar">
    <w:name w:val="Intense Quote Char"/>
    <w:basedOn w:val="DefaultParagraphFont"/>
    <w:link w:val="IntenseQuote"/>
    <w:uiPriority w:val="30"/>
    <w:qFormat/>
    <w:rsid w:val="00CF0DF4"/>
    <w:rPr>
      <w:i/>
      <w:iCs/>
      <w:color w:val="5B9BD5" w:themeColor="accent1"/>
    </w:r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qFormat/>
    <w:rsid w:val="00464365"/>
    <w:rPr>
      <w:color w:val="605E5C"/>
      <w:shd w:val="clear" w:color="auto" w:fill="E1DFDD"/>
    </w:rPr>
  </w:style>
  <w:style w:type="character" w:customStyle="1" w:styleId="UnresolvedMention2">
    <w:name w:val="Unresolved Mention2"/>
    <w:basedOn w:val="DefaultParagraphFont"/>
    <w:uiPriority w:val="99"/>
    <w:semiHidden/>
    <w:unhideWhenUsed/>
    <w:qFormat/>
    <w:rsid w:val="00464365"/>
    <w:rPr>
      <w:color w:val="605E5C"/>
      <w:shd w:val="clear" w:color="auto" w:fill="E1DFDD"/>
    </w:rPr>
  </w:style>
  <w:style w:type="character" w:customStyle="1" w:styleId="Heading2Char">
    <w:name w:val="Heading 2 Char"/>
    <w:basedOn w:val="DefaultParagraphFont"/>
    <w:link w:val="Heading2"/>
    <w:uiPriority w:val="9"/>
    <w:qFormat/>
    <w:rsid w:val="003C727E"/>
    <w:rPr>
      <w:rFonts w:asciiTheme="majorHAnsi" w:eastAsiaTheme="majorEastAsia" w:hAnsiTheme="majorHAnsi" w:cstheme="majorBidi"/>
      <w:color w:val="2E74B5" w:themeColor="accent1" w:themeShade="BF"/>
      <w:sz w:val="26"/>
      <w:szCs w:val="26"/>
    </w:rPr>
  </w:style>
  <w:style w:type="character" w:customStyle="1" w:styleId="FootnoteTextChar">
    <w:name w:val="Footnote Text Char"/>
    <w:basedOn w:val="DefaultParagraphFont"/>
    <w:link w:val="FootnoteText"/>
    <w:uiPriority w:val="99"/>
    <w:semiHidden/>
    <w:qFormat/>
    <w:rsid w:val="00550645"/>
    <w:rPr>
      <w:rFonts w:ascii="Times New Roman" w:eastAsia="Times New Roman" w:hAnsi="Times New Roman" w:cs="Times New Roman"/>
      <w:sz w:val="20"/>
      <w:szCs w:val="20"/>
      <w:lang w:eastAsia="en-GB"/>
    </w:rPr>
  </w:style>
  <w:style w:type="character" w:customStyle="1" w:styleId="FootnoteCharacters">
    <w:name w:val="Footnote Characters"/>
    <w:uiPriority w:val="99"/>
    <w:semiHidden/>
    <w:qFormat/>
    <w:rsid w:val="00550645"/>
    <w:rPr>
      <w:rFonts w:cs="Times New Roman"/>
      <w:vertAlign w:val="superscript"/>
    </w:rPr>
  </w:style>
  <w:style w:type="character" w:styleId="FootnoteReference">
    <w:name w:val="footnote reference"/>
    <w:uiPriority w:val="99"/>
    <w:rsid w:val="00464365"/>
    <w:rPr>
      <w:rFonts w:cs="Times New Roman"/>
      <w:vertAlign w:val="superscript"/>
    </w:rPr>
  </w:style>
  <w:style w:type="character" w:customStyle="1" w:styleId="UnresolvedMention3">
    <w:name w:val="Unresolved Mention3"/>
    <w:basedOn w:val="DefaultParagraphFont"/>
    <w:uiPriority w:val="99"/>
    <w:semiHidden/>
    <w:unhideWhenUsed/>
    <w:qFormat/>
    <w:rsid w:val="00464365"/>
    <w:rPr>
      <w:color w:val="605E5C"/>
      <w:shd w:val="clear" w:color="auto" w:fill="E1DFDD"/>
    </w:rPr>
  </w:style>
  <w:style w:type="character" w:customStyle="1" w:styleId="Heading4Char">
    <w:name w:val="Heading 4 Char"/>
    <w:basedOn w:val="DefaultParagraphFont"/>
    <w:link w:val="Heading4"/>
    <w:uiPriority w:val="9"/>
    <w:semiHidden/>
    <w:qFormat/>
    <w:rsid w:val="002D0B6A"/>
    <w:rPr>
      <w:rFonts w:asciiTheme="majorHAnsi" w:eastAsiaTheme="majorEastAsia" w:hAnsiTheme="majorHAnsi" w:cstheme="majorBidi"/>
      <w:i/>
      <w:iCs/>
      <w:color w:val="2E74B5" w:themeColor="accent1" w:themeShade="BF"/>
    </w:rPr>
  </w:style>
  <w:style w:type="character" w:customStyle="1" w:styleId="HeaderChar">
    <w:name w:val="Header Char"/>
    <w:basedOn w:val="DefaultParagraphFont"/>
    <w:link w:val="Header"/>
    <w:uiPriority w:val="99"/>
    <w:qFormat/>
    <w:rsid w:val="00D6538D"/>
  </w:style>
  <w:style w:type="character" w:customStyle="1" w:styleId="FooterChar">
    <w:name w:val="Footer Char"/>
    <w:basedOn w:val="DefaultParagraphFont"/>
    <w:link w:val="Footer"/>
    <w:uiPriority w:val="99"/>
    <w:qFormat/>
    <w:rsid w:val="00D6538D"/>
  </w:style>
  <w:style w:type="character" w:customStyle="1" w:styleId="DateChar">
    <w:name w:val="Date Char"/>
    <w:basedOn w:val="DefaultParagraphFont"/>
    <w:link w:val="Date"/>
    <w:uiPriority w:val="1"/>
    <w:qFormat/>
    <w:rsid w:val="00D6538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qFormat/>
    <w:rsid w:val="00464365"/>
    <w:rPr>
      <w:color w:val="605E5C"/>
      <w:shd w:val="clear" w:color="auto" w:fill="E1DFDD"/>
    </w:rPr>
  </w:style>
  <w:style w:type="character" w:styleId="PlaceholderText">
    <w:name w:val="Placeholder Text"/>
    <w:basedOn w:val="DefaultParagraphFont"/>
    <w:uiPriority w:val="99"/>
    <w:semiHidden/>
    <w:qFormat/>
    <w:rsid w:val="00464365"/>
    <w:rPr>
      <w:color w:val="808080"/>
    </w:rPr>
  </w:style>
  <w:style w:type="character" w:styleId="Strong">
    <w:name w:val="Strong"/>
    <w:basedOn w:val="DefaultParagraphFont"/>
    <w:uiPriority w:val="22"/>
    <w:qFormat/>
    <w:rsid w:val="002619D1"/>
    <w:rPr>
      <w:b/>
      <w:bCs/>
    </w:rPr>
  </w:style>
  <w:style w:type="character" w:styleId="LineNumber">
    <w:name w:val="line numbe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link w:val="BodyTextChar"/>
    <w:uiPriority w:val="1"/>
    <w:qFormat/>
    <w:rsid w:val="00464365"/>
    <w:pPr>
      <w:widowControl w:val="0"/>
      <w:spacing w:after="0" w:line="240" w:lineRule="auto"/>
    </w:pPr>
    <w:rPr>
      <w:rFonts w:ascii="Times New Roman" w:eastAsia="Times New Roman" w:hAnsi="Times New Roman" w:cs="Times New Roman"/>
      <w:sz w:val="24"/>
      <w:szCs w:val="24"/>
      <w:lang w:val="en-U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ZFlag">
    <w:name w:val="Z_Flag"/>
    <w:basedOn w:val="Normal"/>
    <w:next w:val="Normal"/>
    <w:uiPriority w:val="2"/>
    <w:qFormat/>
    <w:rsid w:val="00464365"/>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qFormat/>
    <w:rsid w:val="00464365"/>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qFormat/>
    <w:rsid w:val="00464365"/>
    <w:pPr>
      <w:widowControl w:val="0"/>
      <w:spacing w:after="0" w:line="240" w:lineRule="auto"/>
      <w:ind w:right="85"/>
    </w:pPr>
    <w:rPr>
      <w:rFonts w:ascii="Times New Roman" w:eastAsia="Times New Roman" w:hAnsi="Times New Roman" w:cs="Times New Roman"/>
      <w:sz w:val="16"/>
      <w:szCs w:val="20"/>
      <w:lang w:eastAsia="en-GB"/>
    </w:rPr>
  </w:style>
  <w:style w:type="paragraph" w:customStyle="1" w:styleId="TableParagraph">
    <w:name w:val="Table Paragraph"/>
    <w:basedOn w:val="Normal"/>
    <w:uiPriority w:val="1"/>
    <w:qFormat/>
    <w:rsid w:val="00464365"/>
    <w:pPr>
      <w:widowControl w:val="0"/>
      <w:spacing w:after="0" w:line="240" w:lineRule="auto"/>
      <w:ind w:left="116"/>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rsid w:val="005C633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64365"/>
    <w:rPr>
      <w:b/>
      <w:bCs/>
    </w:rPr>
  </w:style>
  <w:style w:type="paragraph" w:styleId="BalloonText">
    <w:name w:val="Balloon Text"/>
    <w:basedOn w:val="Normal"/>
    <w:link w:val="BalloonTextChar"/>
    <w:uiPriority w:val="99"/>
    <w:semiHidden/>
    <w:unhideWhenUsed/>
    <w:qFormat/>
    <w:rsid w:val="00464365"/>
    <w:pPr>
      <w:spacing w:after="0" w:line="240" w:lineRule="auto"/>
    </w:pPr>
    <w:rPr>
      <w:rFonts w:ascii="Segoe UI" w:hAnsi="Segoe UI" w:cs="Segoe UI"/>
      <w:sz w:val="18"/>
      <w:szCs w:val="18"/>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ListParagraph">
    <w:name w:val="List Paragraph"/>
    <w:basedOn w:val="Normal"/>
    <w:uiPriority w:val="1"/>
    <w:qFormat/>
    <w:rsid w:val="00464365"/>
    <w:pPr>
      <w:ind w:left="720"/>
      <w:contextualSpacing/>
    </w:pPr>
  </w:style>
  <w:style w:type="paragraph" w:styleId="Revision">
    <w:name w:val="Revision"/>
    <w:uiPriority w:val="99"/>
    <w:semiHidden/>
    <w:qFormat/>
    <w:rsid w:val="00464365"/>
  </w:style>
  <w:style w:type="paragraph" w:styleId="FootnoteText">
    <w:name w:val="footnote text"/>
    <w:basedOn w:val="Normal"/>
    <w:link w:val="FootnoteTextChar"/>
    <w:uiPriority w:val="99"/>
    <w:semiHidden/>
    <w:rsid w:val="00464365"/>
    <w:pPr>
      <w:spacing w:after="0" w:line="240" w:lineRule="auto"/>
    </w:pPr>
    <w:rPr>
      <w:rFonts w:ascii="Times New Roman" w:eastAsia="Times New Roman" w:hAnsi="Times New Roman" w:cs="Times New Roman"/>
      <w:sz w:val="20"/>
      <w:szCs w:val="20"/>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4365"/>
    <w:pPr>
      <w:tabs>
        <w:tab w:val="center" w:pos="4680"/>
        <w:tab w:val="right" w:pos="9360"/>
      </w:tabs>
      <w:spacing w:after="0" w:line="240" w:lineRule="auto"/>
    </w:pPr>
  </w:style>
  <w:style w:type="paragraph" w:styleId="Footer">
    <w:name w:val="footer"/>
    <w:basedOn w:val="Normal"/>
    <w:link w:val="FooterChar"/>
    <w:uiPriority w:val="99"/>
    <w:unhideWhenUsed/>
    <w:rsid w:val="00464365"/>
    <w:pPr>
      <w:tabs>
        <w:tab w:val="center" w:pos="4680"/>
        <w:tab w:val="right" w:pos="9360"/>
      </w:tabs>
      <w:spacing w:after="0" w:line="240" w:lineRule="auto"/>
    </w:pPr>
  </w:style>
  <w:style w:type="paragraph" w:styleId="Date">
    <w:name w:val="Date"/>
    <w:basedOn w:val="Normal"/>
    <w:next w:val="Normal"/>
    <w:link w:val="DateChar"/>
    <w:uiPriority w:val="1"/>
    <w:qFormat/>
    <w:rsid w:val="00464365"/>
    <w:pPr>
      <w:spacing w:after="0" w:line="240" w:lineRule="auto"/>
      <w:ind w:left="5102" w:right="-567"/>
    </w:pPr>
    <w:rPr>
      <w:rFonts w:ascii="Times New Roman" w:eastAsia="Times New Roman" w:hAnsi="Times New Roman" w:cs="Times New Roman"/>
      <w:sz w:val="24"/>
      <w:szCs w:val="20"/>
    </w:rPr>
  </w:style>
  <w:style w:type="paragraph" w:styleId="NormalWeb">
    <w:name w:val="Normal (Web)"/>
    <w:basedOn w:val="Normal"/>
    <w:uiPriority w:val="99"/>
    <w:semiHidden/>
    <w:unhideWhenUsed/>
    <w:qFormat/>
    <w:rsid w:val="00464365"/>
    <w:pPr>
      <w:spacing w:beforeAutospacing="1" w:afterAutospacing="1" w:line="240" w:lineRule="auto"/>
    </w:pPr>
    <w:rPr>
      <w:rFonts w:ascii="Times New Roman" w:eastAsia="Times New Roman" w:hAnsi="Times New Roman" w:cs="Times New Roman"/>
      <w:sz w:val="24"/>
      <w:szCs w:val="24"/>
      <w:lang w:val="en-IE" w:eastAsia="en-IE"/>
    </w:rPr>
  </w:style>
  <w:style w:type="table" w:customStyle="1" w:styleId="TableLetterhead">
    <w:name w:val="Table Letterhead"/>
    <w:basedOn w:val="TableNormal"/>
    <w:rsid w:val="007F6F26"/>
    <w:rPr>
      <w:sz w:val="24"/>
      <w:szCs w:val="20"/>
      <w:lang w:eastAsia="en-GB"/>
    </w:rPr>
    <w:tblPr>
      <w:tblCellMar>
        <w:left w:w="0" w:type="dxa"/>
        <w:bottom w:w="340" w:type="dxa"/>
        <w:right w:w="0" w:type="dxa"/>
      </w:tblCellMar>
    </w:tblPr>
  </w:style>
  <w:style w:type="table" w:styleId="TableGrid">
    <w:name w:val="Table Grid"/>
    <w:basedOn w:val="TableNormal"/>
    <w:uiPriority w:val="59"/>
    <w:rsid w:val="00A4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6E38DE"/>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664">
      <w:bodyDiv w:val="1"/>
      <w:marLeft w:val="0"/>
      <w:marRight w:val="0"/>
      <w:marTop w:val="0"/>
      <w:marBottom w:val="0"/>
      <w:divBdr>
        <w:top w:val="none" w:sz="0" w:space="0" w:color="auto"/>
        <w:left w:val="none" w:sz="0" w:space="0" w:color="auto"/>
        <w:bottom w:val="none" w:sz="0" w:space="0" w:color="auto"/>
        <w:right w:val="none" w:sz="0" w:space="0" w:color="auto"/>
      </w:divBdr>
      <w:divsChild>
        <w:div w:id="6565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3716">
      <w:bodyDiv w:val="1"/>
      <w:marLeft w:val="0"/>
      <w:marRight w:val="0"/>
      <w:marTop w:val="0"/>
      <w:marBottom w:val="0"/>
      <w:divBdr>
        <w:top w:val="none" w:sz="0" w:space="0" w:color="auto"/>
        <w:left w:val="none" w:sz="0" w:space="0" w:color="auto"/>
        <w:bottom w:val="none" w:sz="0" w:space="0" w:color="auto"/>
        <w:right w:val="none" w:sz="0" w:space="0" w:color="auto"/>
      </w:divBdr>
    </w:div>
    <w:div w:id="255331533">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87315057">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84830971">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27489959">
      <w:bodyDiv w:val="1"/>
      <w:marLeft w:val="0"/>
      <w:marRight w:val="0"/>
      <w:marTop w:val="0"/>
      <w:marBottom w:val="0"/>
      <w:divBdr>
        <w:top w:val="none" w:sz="0" w:space="0" w:color="auto"/>
        <w:left w:val="none" w:sz="0" w:space="0" w:color="auto"/>
        <w:bottom w:val="none" w:sz="0" w:space="0" w:color="auto"/>
        <w:right w:val="none" w:sz="0" w:space="0" w:color="auto"/>
      </w:divBdr>
    </w:div>
    <w:div w:id="1231384342">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52020199">
      <w:bodyDiv w:val="1"/>
      <w:marLeft w:val="0"/>
      <w:marRight w:val="0"/>
      <w:marTop w:val="0"/>
      <w:marBottom w:val="0"/>
      <w:divBdr>
        <w:top w:val="none" w:sz="0" w:space="0" w:color="auto"/>
        <w:left w:val="none" w:sz="0" w:space="0" w:color="auto"/>
        <w:bottom w:val="none" w:sz="0" w:space="0" w:color="auto"/>
        <w:right w:val="none" w:sz="0" w:space="0" w:color="auto"/>
      </w:divBdr>
      <w:divsChild>
        <w:div w:id="124730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33755405">
      <w:bodyDiv w:val="1"/>
      <w:marLeft w:val="0"/>
      <w:marRight w:val="0"/>
      <w:marTop w:val="0"/>
      <w:marBottom w:val="0"/>
      <w:divBdr>
        <w:top w:val="none" w:sz="0" w:space="0" w:color="auto"/>
        <w:left w:val="none" w:sz="0" w:space="0" w:color="auto"/>
        <w:bottom w:val="none" w:sz="0" w:space="0" w:color="auto"/>
        <w:right w:val="none" w:sz="0" w:space="0" w:color="auto"/>
      </w:divBdr>
      <w:divsChild>
        <w:div w:id="1704556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877309071">
      <w:bodyDiv w:val="1"/>
      <w:marLeft w:val="0"/>
      <w:marRight w:val="0"/>
      <w:marTop w:val="0"/>
      <w:marBottom w:val="0"/>
      <w:divBdr>
        <w:top w:val="none" w:sz="0" w:space="0" w:color="auto"/>
        <w:left w:val="none" w:sz="0" w:space="0" w:color="auto"/>
        <w:bottom w:val="none" w:sz="0" w:space="0" w:color="auto"/>
        <w:right w:val="none" w:sz="0" w:space="0" w:color="auto"/>
      </w:divBdr>
    </w:div>
    <w:div w:id="204964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EFIS-01-HR@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2263</Words>
  <Characters>12882</Characters>
  <Application>Microsoft Office Word</Application>
  <DocSecurity>0</DocSecurity>
  <Lines>268</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dc:description/>
  <cp:lastModifiedBy>MINOUX Anne-Lyse (HR)</cp:lastModifiedBy>
  <cp:revision>4</cp:revision>
  <cp:lastPrinted>2023-10-05T14:14:00Z</cp:lastPrinted>
  <dcterms:created xsi:type="dcterms:W3CDTF">2026-03-31T14:46:00Z</dcterms:created>
  <dcterms:modified xsi:type="dcterms:W3CDTF">2026-04-01T12:07:00Z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0x01010087EDFDE8A6BEB745ADEAE4E9C54F7953</vt:lpwstr>
  </property>
  <property fmtid="{D5CDD505-2E9C-101B-9397-08002B2CF9AE}" pid="4" name="MSIP_Label_6bd9ddd1-4d20-43f6-abfa-fc3c07406f94_ActionId">
    <vt:lpwstr>3c1f3dad-83d8-4a24-a6a9-5145d5c833d3</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2022-01-10T08:17:36Z</vt:lpwstr>
  </property>
  <property fmtid="{D5CDD505-2E9C-101B-9397-08002B2CF9AE}" pid="10" name="MSIP_Label_6bd9ddd1-4d20-43f6-abfa-fc3c07406f94_SiteId">
    <vt:lpwstr>b24c8b06-522c-46fe-9080-70926f8dddb1</vt:lpwstr>
  </property>
  <property fmtid="{D5CDD505-2E9C-101B-9397-08002B2CF9AE}" pid="11" name="MediaServiceImageTags">
    <vt:lpwstr/>
  </property>
  <property fmtid="{D5CDD505-2E9C-101B-9397-08002B2CF9AE}" pid="12" name="Order">
    <vt:r8>144200</vt:r8>
  </property>
  <property fmtid="{D5CDD505-2E9C-101B-9397-08002B2CF9AE}" pid="13" name="TemplateUrl">
    <vt:lpwstr/>
  </property>
  <property fmtid="{D5CDD505-2E9C-101B-9397-08002B2CF9AE}" pid="14" name="TriggerFlowInfo">
    <vt:lpwstr/>
  </property>
  <property fmtid="{D5CDD505-2E9C-101B-9397-08002B2CF9AE}" pid="15" name="_ExtendedDescription">
    <vt:lpwstr/>
  </property>
  <property fmtid="{D5CDD505-2E9C-101B-9397-08002B2CF9AE}" pid="16" name="xd_ProgID">
    <vt:lpwstr/>
  </property>
  <property fmtid="{D5CDD505-2E9C-101B-9397-08002B2CF9AE}" pid="17" name="xd_Signature">
    <vt:bool>false</vt:bool>
  </property>
</Properties>
</file>