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FD13"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6796366"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FB0309">
        <w:rPr>
          <w:rFonts w:ascii="EC Square Sans Pro" w:hAnsi="EC Square Sans Pro"/>
          <w:b/>
          <w:bCs/>
          <w:sz w:val="34"/>
          <w:szCs w:val="34"/>
          <w:lang w:val="en-IE"/>
        </w:rPr>
        <w:t>MAKE A DIFFERENCE - JOIN THE EUROPEAN COMMISSION</w:t>
      </w:r>
    </w:p>
    <w:p w14:paraId="79E6FAF2" w14:textId="77777777" w:rsidR="00A50510" w:rsidRPr="00FB0309" w:rsidRDefault="00A50510" w:rsidP="00A50510">
      <w:pPr>
        <w:pStyle w:val="NormalWeb"/>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2D360D47" w14:textId="77777777" w:rsidR="00FB0DF1" w:rsidRDefault="00A50510" w:rsidP="00A50510">
      <w:pPr>
        <w:pStyle w:val="NormalWeb"/>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languages and cultures make the Commission a vibrant and inclusive working place. </w:t>
      </w:r>
    </w:p>
    <w:p w14:paraId="0DA81DE9" w14:textId="77777777" w:rsidR="00FB0DF1" w:rsidRDefault="00FB0DF1" w:rsidP="00A50510">
      <w:pPr>
        <w:pStyle w:val="NormalWeb"/>
        <w:rPr>
          <w:rFonts w:ascii="Garamond" w:hAnsi="Garamond"/>
          <w:b/>
          <w:bCs/>
        </w:rPr>
      </w:pPr>
    </w:p>
    <w:p w14:paraId="05902134" w14:textId="77777777" w:rsidR="00FB0DF1" w:rsidRPr="00FB0DF1" w:rsidRDefault="00FB0DF1" w:rsidP="00A50510">
      <w:pPr>
        <w:pStyle w:val="NormalWeb"/>
        <w:rPr>
          <w:rFonts w:ascii="Garamond" w:hAnsi="Garamond"/>
          <w:b/>
          <w:bCs/>
        </w:rPr>
      </w:pPr>
      <w:r w:rsidRPr="00FB0DF1">
        <w:rPr>
          <w:rFonts w:ascii="Garamond" w:hAnsi="Garamond"/>
          <w:b/>
          <w:bCs/>
        </w:rPr>
        <w:t>WE OFFER ATTRACTIVE WORKING CONDITIONS AND MUCH MORE:</w:t>
      </w:r>
    </w:p>
    <w:p w14:paraId="05568C27" w14:textId="77777777" w:rsidR="00FB0DF1" w:rsidRDefault="00FB0DF1" w:rsidP="00FB0DF1">
      <w:pPr>
        <w:pStyle w:val="NormalWeb"/>
        <w:numPr>
          <w:ilvl w:val="0"/>
          <w:numId w:val="15"/>
        </w:numPr>
        <w:rPr>
          <w:rFonts w:ascii="Garamond" w:hAnsi="Garamond"/>
        </w:rPr>
      </w:pPr>
      <w:r w:rsidRPr="00FB0DF1">
        <w:rPr>
          <w:rFonts w:ascii="Garamond" w:hAnsi="Garamond"/>
        </w:rPr>
        <w:t>Interesting and challenging positions with plenty of opportunities for training and acquiring new skills and competencies over your whole career</w:t>
      </w:r>
      <w:r>
        <w:rPr>
          <w:rFonts w:ascii="Garamond" w:hAnsi="Garamond"/>
        </w:rPr>
        <w:t>;</w:t>
      </w:r>
    </w:p>
    <w:p w14:paraId="644B79D9" w14:textId="77777777" w:rsidR="00FB0DF1" w:rsidRDefault="00FB0DF1" w:rsidP="00FB0DF1">
      <w:pPr>
        <w:pStyle w:val="NormalWeb"/>
        <w:numPr>
          <w:ilvl w:val="0"/>
          <w:numId w:val="15"/>
        </w:numPr>
        <w:rPr>
          <w:rFonts w:ascii="Garamond" w:hAnsi="Garamond"/>
        </w:rPr>
      </w:pPr>
      <w:r w:rsidRPr="00FB0DF1">
        <w:rPr>
          <w:rFonts w:ascii="Garamond" w:hAnsi="Garamond"/>
        </w:rPr>
        <w:t xml:space="preserve">Opportunities to try several areas of work throughout your career; </w:t>
      </w:r>
    </w:p>
    <w:p w14:paraId="3E8E7730" w14:textId="77777777" w:rsidR="00FB0DF1" w:rsidRDefault="00FB0DF1" w:rsidP="00FB0DF1">
      <w:pPr>
        <w:pStyle w:val="NormalWeb"/>
        <w:numPr>
          <w:ilvl w:val="0"/>
          <w:numId w:val="15"/>
        </w:numPr>
        <w:rPr>
          <w:rFonts w:ascii="Garamond" w:hAnsi="Garamond"/>
        </w:rPr>
      </w:pPr>
      <w:r w:rsidRPr="00FB0DF1">
        <w:rPr>
          <w:rFonts w:ascii="Garamond" w:hAnsi="Garamond"/>
        </w:rPr>
        <w:t xml:space="preserve">Flexible working conditions and the possibility of teleworking – we care about your work-life balance; </w:t>
      </w:r>
    </w:p>
    <w:p w14:paraId="7A7F41DA" w14:textId="77777777" w:rsidR="00FB0DF1" w:rsidRDefault="00FB0DF1" w:rsidP="00FB0DF1">
      <w:pPr>
        <w:pStyle w:val="NormalWeb"/>
        <w:numPr>
          <w:ilvl w:val="0"/>
          <w:numId w:val="15"/>
        </w:numPr>
        <w:rPr>
          <w:rFonts w:ascii="Garamond" w:hAnsi="Garamond"/>
        </w:rPr>
      </w:pPr>
      <w:r w:rsidRPr="00FB0DF1">
        <w:rPr>
          <w:rFonts w:ascii="Garamond" w:hAnsi="Garamond"/>
        </w:rPr>
        <w:t xml:space="preserve">A competitive financial package, including comprehensive sickness, accident and pension schemes; </w:t>
      </w:r>
    </w:p>
    <w:p w14:paraId="7F0E4B17" w14:textId="77777777" w:rsidR="00FB0DF1" w:rsidRDefault="00FB0DF1" w:rsidP="00FB0DF1">
      <w:pPr>
        <w:pStyle w:val="NormalWeb"/>
        <w:numPr>
          <w:ilvl w:val="0"/>
          <w:numId w:val="15"/>
        </w:numPr>
        <w:rPr>
          <w:rFonts w:ascii="Garamond" w:hAnsi="Garamond"/>
        </w:rPr>
      </w:pPr>
      <w:r w:rsidRPr="00FB0DF1">
        <w:rPr>
          <w:rFonts w:ascii="Garamond" w:hAnsi="Garamond"/>
        </w:rPr>
        <w:t xml:space="preserve">Multilingual schools for your kids; </w:t>
      </w:r>
    </w:p>
    <w:p w14:paraId="6263BE25" w14:textId="77777777" w:rsidR="00A50510" w:rsidRDefault="00FB0DF1" w:rsidP="00FB0DF1">
      <w:pPr>
        <w:pStyle w:val="NormalWeb"/>
        <w:numPr>
          <w:ilvl w:val="0"/>
          <w:numId w:val="15"/>
        </w:numPr>
        <w:rPr>
          <w:rFonts w:ascii="Garamond" w:hAnsi="Garamond"/>
        </w:rPr>
      </w:pPr>
      <w:r w:rsidRPr="00FB0DF1">
        <w:rPr>
          <w:rFonts w:ascii="Garamond" w:hAnsi="Garamond"/>
        </w:rPr>
        <w:t>We are also proud to be an equal opportunity employer and promote diversity and inclusion</w:t>
      </w:r>
      <w:r w:rsidR="007153AC">
        <w:rPr>
          <w:rFonts w:ascii="Garamond" w:hAnsi="Garamond"/>
        </w:rPr>
        <w:t>.</w:t>
      </w:r>
    </w:p>
    <w:p w14:paraId="278276F9" w14:textId="77777777" w:rsidR="00FB0DF1" w:rsidRDefault="00FB0DF1" w:rsidP="00FB0DF1">
      <w:pPr>
        <w:pStyle w:val="NormalWeb"/>
        <w:rPr>
          <w:rFonts w:ascii="Garamond" w:hAnsi="Garamond"/>
          <w:b/>
          <w:bCs/>
        </w:rPr>
      </w:pPr>
    </w:p>
    <w:p w14:paraId="531AE6A7" w14:textId="77777777" w:rsidR="00FB0DF1" w:rsidRPr="00E24ECD" w:rsidRDefault="00E24ECD" w:rsidP="00FB0DF1">
      <w:pPr>
        <w:pStyle w:val="NormalWeb"/>
        <w:rPr>
          <w:rFonts w:ascii="Garamond" w:hAnsi="Garamond"/>
          <w:b/>
          <w:bCs/>
        </w:rPr>
      </w:pPr>
      <w:bookmarkStart w:id="1" w:name="_Hlk147420367"/>
      <w:r w:rsidRPr="00E24ECD">
        <w:rPr>
          <w:rFonts w:ascii="Garamond" w:hAnsi="Garamond"/>
          <w:b/>
          <w:bCs/>
        </w:rPr>
        <w:t>We recruit from a wide range of backgrounds</w:t>
      </w:r>
      <w:r>
        <w:rPr>
          <w:rFonts w:ascii="Garamond" w:hAnsi="Garamond"/>
          <w:b/>
          <w:bCs/>
        </w:rPr>
        <w:t>:</w:t>
      </w:r>
    </w:p>
    <w:p w14:paraId="4A0F7759" w14:textId="77777777" w:rsidR="00E24ECD" w:rsidRDefault="00F061B1" w:rsidP="00FB0DF1">
      <w:pPr>
        <w:pStyle w:val="NormalWeb"/>
        <w:rPr>
          <w:rFonts w:ascii="Garamond" w:hAnsi="Garamond"/>
        </w:rPr>
      </w:pPr>
      <w:r w:rsidRPr="00F061B1">
        <w:rPr>
          <w:rFonts w:ascii="Garamond" w:hAnsi="Garamond"/>
        </w:rPr>
        <w:t>We are not only recruiting political scientists and lawyers but also looking for all kinds of profiles, including natural scientists, linguists and economists, as well as drivers and engineers</w:t>
      </w:r>
      <w:r w:rsidR="00E24ECD" w:rsidRPr="00E24ECD">
        <w:rPr>
          <w:rFonts w:ascii="Garamond" w:hAnsi="Garamond"/>
        </w:rPr>
        <w:t>.</w:t>
      </w:r>
    </w:p>
    <w:bookmarkEnd w:id="1"/>
    <w:p w14:paraId="4E6273A3" w14:textId="77777777" w:rsidR="00FB0DF1" w:rsidRPr="00FB0309" w:rsidRDefault="00FB0DF1" w:rsidP="00FB0DF1">
      <w:pPr>
        <w:pStyle w:val="NormalWeb"/>
        <w:rPr>
          <w:rFonts w:ascii="Garamond" w:hAnsi="Garamond"/>
        </w:rPr>
      </w:pPr>
      <w:r w:rsidRPr="00FB0309">
        <w:rPr>
          <w:rFonts w:ascii="Garamond" w:hAnsi="Garamond"/>
        </w:rPr>
        <w:t xml:space="preserve">For more information </w:t>
      </w:r>
      <w:hyperlink r:id="rId8" w:history="1">
        <w:r w:rsidRPr="00FB0309">
          <w:rPr>
            <w:rStyle w:val="Hyperlink"/>
            <w:rFonts w:ascii="Garamond" w:hAnsi="Garamond"/>
          </w:rPr>
          <w:t>ec.europa.eu/work-with-us</w:t>
        </w:r>
      </w:hyperlink>
      <w:r w:rsidR="007153AC">
        <w:rPr>
          <w:rStyle w:val="Hyperlink"/>
          <w:rFonts w:ascii="Garamond" w:hAnsi="Garamond"/>
        </w:rPr>
        <w:t>.</w:t>
      </w:r>
    </w:p>
    <w:p w14:paraId="31FB1A0B"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0922EC12"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1BC71A60" w14:textId="77777777" w:rsidR="00C24DB1" w:rsidRDefault="00C24DB1" w:rsidP="00777340">
      <w:pPr>
        <w:pStyle w:val="NormalWeb"/>
        <w:rPr>
          <w:rFonts w:ascii="Garamond" w:hAnsi="Garamond"/>
          <w:b/>
          <w:bCs/>
        </w:rPr>
      </w:pPr>
    </w:p>
    <w:p w14:paraId="404B9251" w14:textId="77777777" w:rsidR="00C24DB1" w:rsidRDefault="00C24DB1" w:rsidP="00C24DB1">
      <w:pPr>
        <w:pStyle w:val="NormalWeb"/>
        <w:jc w:val="center"/>
        <w:rPr>
          <w:rFonts w:ascii="Garamond" w:hAnsi="Garamond"/>
          <w:b/>
          <w:bCs/>
        </w:rPr>
      </w:pPr>
    </w:p>
    <w:p w14:paraId="2E39052B"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5C8810FF" w14:textId="77777777" w:rsidR="00C24DB1" w:rsidRPr="00FB0DF1" w:rsidRDefault="00C24DB1" w:rsidP="00C24DB1">
      <w:pPr>
        <w:pStyle w:val="NormalWeb"/>
        <w:jc w:val="center"/>
        <w:rPr>
          <w:rFonts w:ascii="Garamond" w:hAnsi="Garamond"/>
          <w:b/>
          <w:bCs/>
        </w:rPr>
      </w:pPr>
    </w:p>
    <w:p w14:paraId="6B00E053" w14:textId="77777777" w:rsidR="00C06EAC" w:rsidRPr="00FB0309" w:rsidRDefault="00FB0DF1"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eastAsia="Times New Roman" w:hAnsi="Garamond" w:cs="Times New Roman"/>
          <w:color w:val="404040"/>
          <w:sz w:val="24"/>
          <w:szCs w:val="24"/>
          <w:lang w:val="en-IE" w:eastAsia="en-IE"/>
        </w:rPr>
        <w:t>In addition to</w:t>
      </w:r>
      <w:r w:rsidR="00C06EAC" w:rsidRPr="00FB0309">
        <w:rPr>
          <w:rFonts w:ascii="Garamond" w:eastAsia="Times New Roman" w:hAnsi="Garamond" w:cs="Times New Roman"/>
          <w:color w:val="404040"/>
          <w:sz w:val="24"/>
          <w:szCs w:val="24"/>
          <w:lang w:val="en-IE" w:eastAsia="en-IE"/>
        </w:rPr>
        <w:t xml:space="preserve"> permanent officials, the</w:t>
      </w:r>
      <w:r w:rsidR="001E211A">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European Commission often recruits non-permanent staff. There are two categories of non-permanent staff</w:t>
      </w:r>
      <w:r w:rsidR="00A91693">
        <w:rPr>
          <w:rFonts w:ascii="Garamond" w:eastAsia="Times New Roman" w:hAnsi="Garamond" w:cs="Times New Roman"/>
          <w:color w:val="404040"/>
          <w:sz w:val="24"/>
          <w:szCs w:val="24"/>
          <w:lang w:val="en-IE" w:eastAsia="en-IE"/>
        </w:rPr>
        <w:t>:</w:t>
      </w:r>
    </w:p>
    <w:p w14:paraId="1BAABA41"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9"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FB80AE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0"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00C24DB1"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00C24DB1" w:rsidRPr="00FB0309">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or </w:t>
      </w:r>
      <w:r w:rsidR="00C24DB1" w:rsidRPr="002619D1">
        <w:rPr>
          <w:rFonts w:ascii="Garamond" w:eastAsia="Times New Roman" w:hAnsi="Garamond" w:cs="Times New Roman"/>
          <w:color w:val="404040"/>
          <w:sz w:val="24"/>
          <w:szCs w:val="24"/>
          <w:lang w:val="en-IE" w:eastAsia="en-IE"/>
        </w:rPr>
        <w:t>carry out a number of administrative</w:t>
      </w:r>
      <w:r w:rsidR="00C24DB1">
        <w:rPr>
          <w:rFonts w:ascii="Garamond" w:eastAsia="Times New Roman" w:hAnsi="Garamond" w:cs="Times New Roman"/>
          <w:color w:val="404040"/>
          <w:sz w:val="24"/>
          <w:szCs w:val="24"/>
          <w:lang w:val="en-IE" w:eastAsia="en-IE"/>
        </w:rPr>
        <w:t xml:space="preserve"> or manual </w:t>
      </w:r>
      <w:r w:rsidR="00C24DB1" w:rsidRPr="002619D1">
        <w:rPr>
          <w:rFonts w:ascii="Garamond" w:eastAsia="Times New Roman" w:hAnsi="Garamond" w:cs="Times New Roman"/>
          <w:color w:val="404040"/>
          <w:sz w:val="24"/>
          <w:szCs w:val="24"/>
          <w:lang w:val="en-IE" w:eastAsia="en-IE"/>
        </w:rPr>
        <w:t>tasks</w:t>
      </w:r>
      <w:r w:rsidR="00C24DB1">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52864D94"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1" w:anchor="tab-0" w:history="1">
        <w:r w:rsidRPr="00B40D12">
          <w:rPr>
            <w:rStyle w:val="Hyperlink"/>
            <w:rFonts w:ascii="Garamond" w:eastAsia="Times New Roman" w:hAnsi="Garamond" w:cs="Times New Roman"/>
            <w:sz w:val="24"/>
            <w:szCs w:val="24"/>
            <w:lang w:val="en-IE" w:eastAsia="en-IE"/>
          </w:rPr>
          <w:t>staff categories</w:t>
        </w:r>
      </w:hyperlink>
      <w:r w:rsidR="007153AC">
        <w:rPr>
          <w:rStyle w:val="Hyperlink"/>
          <w:rFonts w:ascii="Garamond" w:eastAsia="Times New Roman" w:hAnsi="Garamond" w:cs="Times New Roman"/>
          <w:sz w:val="24"/>
          <w:szCs w:val="24"/>
          <w:lang w:val="en-IE" w:eastAsia="en-IE"/>
        </w:rPr>
        <w:t>.</w:t>
      </w:r>
      <w:r>
        <w:rPr>
          <w:rFonts w:ascii="Garamond" w:eastAsia="Times New Roman" w:hAnsi="Garamond" w:cs="Times New Roman"/>
          <w:color w:val="404040"/>
          <w:sz w:val="24"/>
          <w:szCs w:val="24"/>
          <w:lang w:val="en-IE" w:eastAsia="en-IE"/>
        </w:rPr>
        <w:t xml:space="preserve"> </w:t>
      </w:r>
    </w:p>
    <w:p w14:paraId="055AF9B7"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0E2A97E2" w14:textId="77777777" w:rsidR="001759D5" w:rsidRPr="00B530E8" w:rsidRDefault="001759D5" w:rsidP="009C3025">
      <w:pPr>
        <w:spacing w:after="0"/>
        <w:jc w:val="both"/>
        <w:rPr>
          <w:rFonts w:cstheme="minorHAnsi"/>
          <w:b/>
          <w:lang w:val="en-IE"/>
        </w:rPr>
      </w:pPr>
    </w:p>
    <w:p w14:paraId="131167A3" w14:textId="34F02255" w:rsidR="009E18FA" w:rsidRPr="0084754C" w:rsidRDefault="00F76DB7"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FFFF" w:themeColor="background1"/>
          <w:sz w:val="48"/>
          <w:szCs w:val="48"/>
          <w:highlight w:val="darkBlue"/>
          <w:lang w:val="en-IE"/>
        </w:rPr>
        <w:t>Administrative Agent</w:t>
      </w:r>
      <w:r w:rsidR="001759D5" w:rsidRPr="0084754C">
        <w:rPr>
          <w:rFonts w:ascii="EC Square Sans Pro" w:hAnsi="EC Square Sans Pro"/>
          <w:b/>
          <w:bCs/>
          <w:color w:val="FFFFFF" w:themeColor="background1"/>
          <w:sz w:val="48"/>
          <w:szCs w:val="48"/>
          <w:highlight w:val="darkBlue"/>
          <w:lang w:val="en-IE"/>
        </w:rPr>
        <w:t xml:space="preserve"> </w:t>
      </w:r>
      <w:r w:rsidR="00A50510" w:rsidRPr="0084754C">
        <w:rPr>
          <w:rFonts w:ascii="EC Square Sans Pro" w:hAnsi="EC Square Sans Pro"/>
          <w:b/>
          <w:bCs/>
          <w:color w:val="FFFFFF" w:themeColor="background1"/>
          <w:sz w:val="48"/>
          <w:szCs w:val="48"/>
          <w:highlight w:val="darkBlue"/>
          <w:lang w:val="en-IE"/>
        </w:rPr>
        <w:t xml:space="preserve"> </w:t>
      </w:r>
    </w:p>
    <w:p w14:paraId="1DC183FA" w14:textId="6BB39360"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84754C" w:rsidRPr="0084754C">
        <w:rPr>
          <w:rFonts w:ascii="EC Square Sans Pro" w:hAnsi="EC Square Sans Pro"/>
          <w:b/>
          <w:bCs/>
          <w:color w:val="FFFFFF" w:themeColor="background1"/>
          <w:sz w:val="32"/>
          <w:szCs w:val="32"/>
          <w:highlight w:val="darkBlue"/>
          <w:lang w:val="en-IE"/>
        </w:rPr>
        <w:t>FISMA</w:t>
      </w:r>
      <w:r w:rsidR="0084754C">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32"/>
          <w:szCs w:val="32"/>
          <w:highlight w:val="darkBlue"/>
          <w:lang w:val="en-IE"/>
        </w:rPr>
        <w:t>of the European Commission</w:t>
      </w:r>
    </w:p>
    <w:p w14:paraId="23F0C44C" w14:textId="77777777" w:rsidR="00634A30" w:rsidRPr="00FB0309" w:rsidRDefault="00634A30" w:rsidP="009C3025">
      <w:pPr>
        <w:spacing w:after="0"/>
        <w:jc w:val="both"/>
        <w:rPr>
          <w:rFonts w:ascii="EC Square Sans Pro" w:hAnsi="EC Square Sans Pro" w:cstheme="minorHAnsi"/>
          <w:b/>
          <w:sz w:val="24"/>
          <w:szCs w:val="24"/>
          <w:lang w:val="en-IE"/>
        </w:rPr>
      </w:pPr>
    </w:p>
    <w:p w14:paraId="66A74D1B" w14:textId="022BA863"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84754C" w:rsidRPr="00AA0B0C">
        <w:rPr>
          <w:rFonts w:ascii="EC Square Sans Pro" w:hAnsi="EC Square Sans Pro" w:cstheme="minorHAnsi"/>
          <w:bCs/>
          <w:sz w:val="20"/>
          <w:szCs w:val="20"/>
          <w:lang w:val="en-IE"/>
        </w:rPr>
        <w:t>Administrative Agent</w:t>
      </w:r>
    </w:p>
    <w:p w14:paraId="3B45F92C" w14:textId="237D224F"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Domain</w:t>
      </w:r>
      <w:r w:rsidR="0084754C">
        <w:rPr>
          <w:rFonts w:ascii="EC Square Sans Pro" w:hAnsi="EC Square Sans Pro" w:cstheme="minorHAnsi"/>
          <w:b/>
          <w:sz w:val="20"/>
          <w:szCs w:val="20"/>
          <w:lang w:val="en-IE"/>
        </w:rPr>
        <w:t xml:space="preserve"> </w:t>
      </w:r>
      <w:r>
        <w:rPr>
          <w:rFonts w:ascii="EC Square Sans Pro" w:hAnsi="EC Square Sans Pro" w:cstheme="minorHAnsi"/>
          <w:b/>
          <w:sz w:val="20"/>
          <w:szCs w:val="20"/>
          <w:lang w:val="en-IE"/>
        </w:rPr>
        <w:t xml:space="preserve">: </w:t>
      </w:r>
      <w:r w:rsidR="0084754C">
        <w:rPr>
          <w:rFonts w:ascii="EC Square Sans Pro" w:hAnsi="EC Square Sans Pro" w:cstheme="minorHAnsi"/>
          <w:bCs/>
          <w:sz w:val="20"/>
          <w:szCs w:val="20"/>
          <w:lang w:val="en-IE"/>
        </w:rPr>
        <w:t>Secreta</w:t>
      </w:r>
      <w:r w:rsidR="00AA0B0C">
        <w:rPr>
          <w:rFonts w:ascii="EC Square Sans Pro" w:hAnsi="EC Square Sans Pro" w:cstheme="minorHAnsi"/>
          <w:bCs/>
          <w:sz w:val="20"/>
          <w:szCs w:val="20"/>
          <w:lang w:val="en-IE"/>
        </w:rPr>
        <w:t>r</w:t>
      </w:r>
      <w:r w:rsidR="0084754C">
        <w:rPr>
          <w:rFonts w:ascii="EC Square Sans Pro" w:hAnsi="EC Square Sans Pro" w:cstheme="minorHAnsi"/>
          <w:bCs/>
          <w:sz w:val="20"/>
          <w:szCs w:val="20"/>
          <w:lang w:val="en-IE"/>
        </w:rPr>
        <w:t>y</w:t>
      </w:r>
    </w:p>
    <w:p w14:paraId="0674EA33" w14:textId="53E25D41" w:rsidR="001E6576" w:rsidRPr="00AA0B0C" w:rsidRDefault="001E657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Unit </w:t>
      </w:r>
      <w:r w:rsidR="0084754C">
        <w:rPr>
          <w:rFonts w:ascii="EC Square Sans Pro" w:hAnsi="EC Square Sans Pro" w:cstheme="minorHAnsi"/>
          <w:sz w:val="20"/>
          <w:szCs w:val="20"/>
          <w:lang w:val="en-IE"/>
        </w:rPr>
        <w:t>B1</w:t>
      </w:r>
      <w:r w:rsidR="00AA0B0C">
        <w:rPr>
          <w:rFonts w:ascii="EC Square Sans Pro" w:hAnsi="EC Square Sans Pro" w:cstheme="minorHAnsi"/>
          <w:sz w:val="20"/>
          <w:szCs w:val="20"/>
          <w:lang w:val="en-IE"/>
        </w:rPr>
        <w:t xml:space="preserve"> -</w:t>
      </w:r>
      <w:r w:rsidRPr="00FB0309">
        <w:rPr>
          <w:rFonts w:ascii="EC Square Sans Pro" w:hAnsi="EC Square Sans Pro" w:cstheme="minorHAnsi"/>
          <w:sz w:val="20"/>
          <w:szCs w:val="20"/>
          <w:lang w:val="en-IE"/>
        </w:rPr>
        <w:t xml:space="preserve"> </w:t>
      </w:r>
      <w:r w:rsidR="00AA0B0C" w:rsidRPr="00AA0B0C">
        <w:rPr>
          <w:rFonts w:ascii="EC Square Sans Pro" w:hAnsi="EC Square Sans Pro" w:cstheme="minorHAnsi"/>
          <w:sz w:val="20"/>
          <w:szCs w:val="20"/>
          <w:lang w:val="en-IE"/>
        </w:rPr>
        <w:t>Savings and investments union coordination,</w:t>
      </w:r>
      <w:r w:rsidR="00AA0B0C">
        <w:rPr>
          <w:rFonts w:ascii="EC Square Sans Pro" w:hAnsi="EC Square Sans Pro" w:cstheme="minorHAnsi"/>
          <w:b/>
          <w:bCs/>
          <w:sz w:val="20"/>
          <w:szCs w:val="20"/>
        </w:rPr>
        <w:t xml:space="preserve"> </w:t>
      </w:r>
      <w:r w:rsidRPr="00AA0B0C">
        <w:rPr>
          <w:rFonts w:ascii="EC Square Sans Pro" w:hAnsi="EC Square Sans Pro" w:cstheme="minorHAnsi"/>
          <w:sz w:val="20"/>
          <w:szCs w:val="20"/>
          <w:lang w:val="en-IE"/>
        </w:rPr>
        <w:t>Brussels</w:t>
      </w:r>
    </w:p>
    <w:p w14:paraId="4E495881" w14:textId="77777777" w:rsidR="009C5204" w:rsidRPr="00AA0B0C" w:rsidRDefault="002E3596" w:rsidP="00433FF6">
      <w:pPr>
        <w:tabs>
          <w:tab w:val="left" w:pos="2580"/>
        </w:tabs>
        <w:spacing w:after="0"/>
        <w:jc w:val="both"/>
        <w:rPr>
          <w:rFonts w:ascii="EC Square Sans Pro" w:hAnsi="EC Square Sans Pro" w:cstheme="minorHAnsi"/>
          <w:sz w:val="20"/>
          <w:szCs w:val="20"/>
          <w:lang w:val="en-IE"/>
        </w:rPr>
      </w:pPr>
      <w:r w:rsidRPr="00AA0B0C">
        <w:rPr>
          <w:rFonts w:ascii="EC Square Sans Pro" w:hAnsi="EC Square Sans Pro" w:cstheme="minorHAnsi"/>
          <w:b/>
          <w:bCs/>
          <w:sz w:val="20"/>
          <w:szCs w:val="20"/>
          <w:lang w:val="en-IE"/>
        </w:rPr>
        <w:t xml:space="preserve">Function </w:t>
      </w:r>
      <w:r w:rsidR="009C3025" w:rsidRPr="00AA0B0C">
        <w:rPr>
          <w:rFonts w:ascii="EC Square Sans Pro" w:hAnsi="EC Square Sans Pro" w:cstheme="minorHAnsi"/>
          <w:b/>
          <w:bCs/>
          <w:sz w:val="20"/>
          <w:szCs w:val="20"/>
          <w:lang w:val="en-IE"/>
        </w:rPr>
        <w:t>Gr</w:t>
      </w:r>
      <w:r w:rsidRPr="00AA0B0C">
        <w:rPr>
          <w:rFonts w:ascii="EC Square Sans Pro" w:hAnsi="EC Square Sans Pro" w:cstheme="minorHAnsi"/>
          <w:b/>
          <w:bCs/>
          <w:sz w:val="20"/>
          <w:szCs w:val="20"/>
          <w:lang w:val="en-IE"/>
        </w:rPr>
        <w:t>oup</w:t>
      </w:r>
      <w:r w:rsidR="009C3025" w:rsidRPr="00AA0B0C">
        <w:rPr>
          <w:rFonts w:ascii="EC Square Sans Pro" w:hAnsi="EC Square Sans Pro" w:cstheme="minorHAnsi"/>
          <w:sz w:val="20"/>
          <w:szCs w:val="20"/>
          <w:lang w:val="en-IE"/>
        </w:rPr>
        <w:t xml:space="preserve">: </w:t>
      </w:r>
      <w:r w:rsidR="00B519B4" w:rsidRPr="00AA0B0C">
        <w:rPr>
          <w:rFonts w:ascii="EC Square Sans Pro" w:hAnsi="EC Square Sans Pro" w:cstheme="minorHAnsi"/>
          <w:sz w:val="20"/>
          <w:szCs w:val="20"/>
          <w:lang w:val="en-IE"/>
        </w:rPr>
        <w:t>FG I</w:t>
      </w:r>
      <w:r w:rsidR="003732C6" w:rsidRPr="00AA0B0C">
        <w:rPr>
          <w:rFonts w:ascii="EC Square Sans Pro" w:hAnsi="EC Square Sans Pro" w:cstheme="minorHAnsi"/>
          <w:sz w:val="20"/>
          <w:szCs w:val="20"/>
          <w:lang w:val="en-IE"/>
        </w:rPr>
        <w:t>I</w:t>
      </w:r>
    </w:p>
    <w:p w14:paraId="6ED52C9E" w14:textId="4B8AEAE3" w:rsidR="00BD64EF" w:rsidRPr="00AA0B0C" w:rsidRDefault="00BD64EF" w:rsidP="00433FF6">
      <w:pPr>
        <w:tabs>
          <w:tab w:val="left" w:pos="2580"/>
        </w:tabs>
        <w:spacing w:after="0"/>
        <w:jc w:val="both"/>
        <w:rPr>
          <w:rFonts w:ascii="EC Square Sans Pro" w:hAnsi="EC Square Sans Pro" w:cstheme="minorHAnsi"/>
          <w:sz w:val="20"/>
          <w:szCs w:val="20"/>
          <w:lang w:val="en-IE"/>
        </w:rPr>
      </w:pPr>
      <w:r w:rsidRPr="00AA0B0C">
        <w:rPr>
          <w:rFonts w:ascii="EC Square Sans Pro" w:hAnsi="EC Square Sans Pro" w:cstheme="minorHAnsi"/>
          <w:b/>
          <w:bCs/>
          <w:sz w:val="20"/>
          <w:szCs w:val="20"/>
          <w:lang w:val="en-IE"/>
        </w:rPr>
        <w:t>Contract Type</w:t>
      </w:r>
      <w:r w:rsidRPr="00AA0B0C">
        <w:rPr>
          <w:rFonts w:ascii="EC Square Sans Pro" w:hAnsi="EC Square Sans Pro" w:cstheme="minorHAnsi"/>
          <w:sz w:val="20"/>
          <w:szCs w:val="20"/>
          <w:lang w:val="en-IE"/>
        </w:rPr>
        <w:t>: 3b</w:t>
      </w:r>
    </w:p>
    <w:p w14:paraId="031DAEDA" w14:textId="7065169D" w:rsidR="009C3025" w:rsidRPr="00FB0309" w:rsidRDefault="00E27E03" w:rsidP="00B519B4">
      <w:pPr>
        <w:spacing w:after="0"/>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Express your interest until</w:t>
      </w:r>
      <w:r w:rsidR="009C3025" w:rsidRPr="00FB0309">
        <w:rPr>
          <w:rFonts w:ascii="EC Square Sans Pro" w:hAnsi="EC Square Sans Pro" w:cstheme="minorHAnsi"/>
          <w:sz w:val="20"/>
          <w:szCs w:val="20"/>
          <w:lang w:val="en-IE"/>
        </w:rPr>
        <w:t xml:space="preserve">: </w:t>
      </w:r>
      <w:bookmarkStart w:id="2" w:name="_Hlk93054270"/>
      <w:r w:rsidR="00482803">
        <w:rPr>
          <w:rFonts w:ascii="EC Square Sans Pro" w:hAnsi="EC Square Sans Pro" w:cstheme="minorHAnsi"/>
          <w:sz w:val="20"/>
          <w:szCs w:val="20"/>
          <w:lang w:val="en-IE"/>
        </w:rPr>
        <w:t>March 5</w:t>
      </w:r>
      <w:r w:rsidR="00482803" w:rsidRPr="00482803">
        <w:rPr>
          <w:rFonts w:ascii="EC Square Sans Pro" w:hAnsi="EC Square Sans Pro" w:cstheme="minorHAnsi"/>
          <w:sz w:val="20"/>
          <w:szCs w:val="20"/>
          <w:vertAlign w:val="superscript"/>
          <w:lang w:val="en-IE"/>
        </w:rPr>
        <w:t>th</w:t>
      </w:r>
      <w:r w:rsidR="00482803">
        <w:rPr>
          <w:rFonts w:ascii="EC Square Sans Pro" w:hAnsi="EC Square Sans Pro" w:cstheme="minorHAnsi"/>
          <w:sz w:val="20"/>
          <w:szCs w:val="20"/>
          <w:lang w:val="en-IE"/>
        </w:rPr>
        <w:t>,</w:t>
      </w:r>
      <w:r w:rsidR="00AA0B0C">
        <w:rPr>
          <w:rFonts w:ascii="EC Square Sans Pro" w:hAnsi="EC Square Sans Pro" w:cstheme="minorHAnsi"/>
          <w:sz w:val="20"/>
          <w:szCs w:val="20"/>
          <w:lang w:val="en-IE"/>
        </w:rPr>
        <w:t xml:space="preserve"> 2026</w:t>
      </w:r>
      <w:r w:rsidR="00DE3C43" w:rsidRPr="00FB0309">
        <w:rPr>
          <w:rFonts w:ascii="EC Square Sans Pro" w:hAnsi="EC Square Sans Pro" w:cstheme="minorHAnsi"/>
          <w:sz w:val="20"/>
          <w:szCs w:val="20"/>
          <w:lang w:val="en-IE"/>
        </w:rPr>
        <w:t xml:space="preserve"> -</w:t>
      </w:r>
      <w:r w:rsidR="009C3025" w:rsidRPr="00FB0309">
        <w:rPr>
          <w:rFonts w:ascii="EC Square Sans Pro" w:hAnsi="EC Square Sans Pro" w:cstheme="minorHAnsi"/>
          <w:sz w:val="20"/>
          <w:szCs w:val="20"/>
          <w:lang w:val="en-IE"/>
        </w:rPr>
        <w:t xml:space="preserve"> 12.00 </w:t>
      </w:r>
      <w:r w:rsidR="00DE3C43" w:rsidRPr="00FB0309">
        <w:rPr>
          <w:rFonts w:ascii="EC Square Sans Pro" w:hAnsi="EC Square Sans Pro" w:cstheme="minorHAnsi"/>
          <w:sz w:val="20"/>
          <w:szCs w:val="20"/>
          <w:lang w:val="en-IE"/>
        </w:rPr>
        <w:t>(</w:t>
      </w:r>
      <w:r w:rsidR="009C3025" w:rsidRPr="00FB0309">
        <w:rPr>
          <w:rFonts w:ascii="EC Square Sans Pro" w:hAnsi="EC Square Sans Pro" w:cstheme="minorHAnsi"/>
          <w:sz w:val="20"/>
          <w:szCs w:val="20"/>
          <w:lang w:val="en-IE"/>
        </w:rPr>
        <w:t>Brussels time</w:t>
      </w:r>
      <w:r w:rsidR="00DE3C43" w:rsidRPr="00FB0309">
        <w:rPr>
          <w:rFonts w:ascii="EC Square Sans Pro" w:hAnsi="EC Square Sans Pro" w:cstheme="minorHAnsi"/>
          <w:sz w:val="20"/>
          <w:szCs w:val="20"/>
          <w:lang w:val="en-IE"/>
        </w:rPr>
        <w:t>)</w:t>
      </w:r>
    </w:p>
    <w:p w14:paraId="4D1EB440"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3" w:name="_Hlk144109597"/>
      <w:bookmarkEnd w:id="2"/>
      <w:r w:rsidRPr="005470CD">
        <w:rPr>
          <w:rFonts w:ascii="EC Square Sans Pro" w:hAnsi="EC Square Sans Pro" w:cs="Arial"/>
          <w:b/>
        </w:rPr>
        <w:t>WE ARE</w:t>
      </w:r>
    </w:p>
    <w:bookmarkEnd w:id="3"/>
    <w:p w14:paraId="506612EB" w14:textId="27F44927" w:rsidR="00AA0B0C" w:rsidRDefault="00AA0B0C"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GB"/>
        </w:rPr>
        <w:t>We are a dynamic and engaging team of 16 people, working at the heart of one of the European Commission's flagship priorities: the Savings and Investments Union.</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Our work is built around the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objective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of giving Europeans more opportunities to grow their savings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by</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investing them, and by doing so, contributing to the EU's growth, jobs, and competitiveness.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In particular, our</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mission is to empower Europeans to build their wealth through investing their savings, thereby mobilising funding for the EU's strategic priorities.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We drive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the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coordination</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of the Savings and Investments Union</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project</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within</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DG FISMA and</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the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whole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Commission and engage with EU co-legislators,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as well as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with</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key private and public stakeholders including</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the European Central Bank, the European Supervisory Authorities, and the European Investment Bank to shape the future of savings and investments in Europe.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We tackle a wide range of exciting issues, including financial literacy, savings and investments accounts, supplementary pensions,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venture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and growth capital, and</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we coordinate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legislative negotiations on the market integration and supervision package. We also collaborate with other Directorates-General on key files such as the 28th regime, insolvency, taxation, and the Shareholding Rights Directive.</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t>We are a cohesive and dedicated team, passionate about making a real difference in the lives of European citizens and businesses.</w:t>
      </w:r>
      <w:r w:rsidRPr="00AA0B0C">
        <w:rPr>
          <w:rFonts w:ascii="Calibri" w:hAnsi="Calibri" w:cs="Calibri"/>
          <w:b w:val="0"/>
          <w:bCs w:val="0"/>
          <w:color w:val="000000"/>
          <w:sz w:val="22"/>
          <w:szCs w:val="22"/>
          <w:shd w:val="clear" w:color="auto" w:fill="FAFCFF"/>
          <w:lang w:val="en-GB"/>
        </w:rPr>
        <w:t>  </w:t>
      </w:r>
      <w:r w:rsidRPr="00AA0B0C">
        <w:rPr>
          <w:rFonts w:ascii="EC Square Sans Pro" w:hAnsi="EC Square Sans Pro" w:cstheme="minorHAnsi"/>
          <w:b w:val="0"/>
          <w:bCs w:val="0"/>
          <w:color w:val="000000"/>
          <w:sz w:val="22"/>
          <w:szCs w:val="22"/>
          <w:shd w:val="clear" w:color="auto" w:fill="FAFCFF"/>
          <w:lang w:val="en-GB"/>
        </w:rPr>
        <w:br/>
      </w:r>
      <w:r w:rsidRPr="00AA0B0C">
        <w:rPr>
          <w:rFonts w:ascii="Calibri" w:hAnsi="Calibri" w:cs="Calibri"/>
          <w:b w:val="0"/>
          <w:bCs w:val="0"/>
          <w:color w:val="000000"/>
          <w:sz w:val="22"/>
          <w:szCs w:val="22"/>
          <w:shd w:val="clear" w:color="auto" w:fill="FAFCFF"/>
          <w:lang w:val="en-GB"/>
        </w:rPr>
        <w:t> </w:t>
      </w:r>
    </w:p>
    <w:p w14:paraId="060B3D43"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088C0215" w14:textId="0B4984DC"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IE"/>
        </w:rPr>
        <w:t>A</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dynamic</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position</w:t>
      </w:r>
      <w:r>
        <w:rPr>
          <w:rFonts w:ascii="EC Square Sans Pro" w:hAnsi="EC Square Sans Pro" w:cstheme="minorHAnsi"/>
          <w:b w:val="0"/>
          <w:bCs w:val="0"/>
          <w:color w:val="000000"/>
          <w:sz w:val="22"/>
          <w:szCs w:val="22"/>
          <w:shd w:val="clear" w:color="auto" w:fill="FAFCFF"/>
          <w:lang w:val="en-IE"/>
        </w:rPr>
        <w:t xml:space="preserve"> </w:t>
      </w:r>
      <w:r w:rsidRPr="00AA0B0C">
        <w:rPr>
          <w:rFonts w:ascii="EC Square Sans Pro" w:hAnsi="EC Square Sans Pro" w:cstheme="minorHAnsi"/>
          <w:b w:val="0"/>
          <w:bCs w:val="0"/>
          <w:color w:val="000000"/>
          <w:sz w:val="22"/>
          <w:szCs w:val="22"/>
          <w:shd w:val="clear" w:color="auto" w:fill="FAFCFF"/>
          <w:lang w:val="en-IE"/>
        </w:rPr>
        <w:t>as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w:t>
      </w:r>
      <w:r>
        <w:rPr>
          <w:rFonts w:ascii="EC Square Sans Pro" w:hAnsi="EC Square Sans Pro" w:cstheme="minorHAnsi"/>
          <w:b w:val="0"/>
          <w:bCs w:val="0"/>
          <w:color w:val="000000"/>
          <w:sz w:val="22"/>
          <w:szCs w:val="22"/>
          <w:shd w:val="clear" w:color="auto" w:fill="FAFCFF"/>
          <w:lang w:val="en-IE"/>
        </w:rPr>
        <w:t xml:space="preserve">e </w:t>
      </w:r>
      <w:r w:rsidRPr="00AA0B0C">
        <w:rPr>
          <w:rFonts w:ascii="EC Square Sans Pro" w:hAnsi="EC Square Sans Pro" w:cstheme="minorHAnsi"/>
          <w:b w:val="0"/>
          <w:bCs w:val="0"/>
          <w:color w:val="000000"/>
          <w:sz w:val="22"/>
          <w:szCs w:val="22"/>
          <w:shd w:val="clear" w:color="auto" w:fill="FAFCFF"/>
          <w:lang w:val="en-IE"/>
        </w:rPr>
        <w:t>Support Agent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in a high-profile unit, working as a core member of a friendly and dynamic team on an important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priority of the European Commission.</w:t>
      </w:r>
      <w:r>
        <w:rPr>
          <w:rFonts w:ascii="EC Square Sans Pro" w:hAnsi="EC Square Sans Pro" w:cstheme="minorHAnsi"/>
          <w:b w:val="0"/>
          <w:bCs w:val="0"/>
          <w:color w:val="000000"/>
          <w:sz w:val="22"/>
          <w:szCs w:val="22"/>
          <w:shd w:val="clear" w:color="auto" w:fill="FAFCFF"/>
          <w:lang w:val="en-IE"/>
        </w:rPr>
        <w:t xml:space="preserve"> </w:t>
      </w: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 Support Agent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will plan the work of the Secretariat (consisting of this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agent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and an</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assistant), ensuring its smooth functioning. S/he will work closely with the Head of Unit, providing updates on the functioning of the Secretariat,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workload</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and task allocation.</w:t>
      </w:r>
      <w:r w:rsidRPr="00AA0B0C">
        <w:rPr>
          <w:rFonts w:ascii="Calibri" w:hAnsi="Calibri" w:cs="Calibri"/>
          <w:b w:val="0"/>
          <w:bCs w:val="0"/>
          <w:color w:val="000000"/>
          <w:sz w:val="22"/>
          <w:szCs w:val="22"/>
          <w:shd w:val="clear" w:color="auto" w:fill="FAFCFF"/>
          <w:lang w:val="en-IE"/>
        </w:rPr>
        <w:t> </w:t>
      </w:r>
    </w:p>
    <w:p w14:paraId="7E3895CC" w14:textId="77777777"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Calibri" w:hAnsi="Calibri" w:cs="Calibri"/>
          <w:b w:val="0"/>
          <w:bCs w:val="0"/>
          <w:color w:val="000000"/>
          <w:sz w:val="22"/>
          <w:szCs w:val="22"/>
          <w:shd w:val="clear" w:color="auto" w:fill="FAFCFF"/>
          <w:lang w:val="en-IE"/>
        </w:rPr>
        <w:t> </w:t>
      </w:r>
    </w:p>
    <w:p w14:paraId="5BD7BFD3" w14:textId="77777777" w:rsidR="00AA0B0C" w:rsidRDefault="00AA0B0C" w:rsidP="00AA0B0C">
      <w:pPr>
        <w:pStyle w:val="Heading1"/>
        <w:ind w:left="0"/>
        <w:jc w:val="both"/>
        <w:rPr>
          <w:rFonts w:ascii="Calibri" w:hAnsi="Calibri" w:cs="Calibr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main tasks include 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managing of</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the Head of Unit’s calendar,</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organisation of</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internal and external meetings,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with</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the necessary</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logistic support.</w:t>
      </w:r>
      <w:r w:rsidRPr="00AA0B0C">
        <w:rPr>
          <w:rFonts w:ascii="Calibri" w:hAnsi="Calibri" w:cs="Calibri"/>
          <w:b w:val="0"/>
          <w:bCs w:val="0"/>
          <w:color w:val="000000"/>
          <w:sz w:val="22"/>
          <w:szCs w:val="22"/>
          <w:shd w:val="clear" w:color="auto" w:fill="FAFCFF"/>
          <w:lang w:val="en-IE"/>
        </w:rPr>
        <w:t> </w:t>
      </w:r>
    </w:p>
    <w:p w14:paraId="5F9590FF" w14:textId="77777777"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p>
    <w:p w14:paraId="7EE6E049" w14:textId="77777777"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Calibri" w:hAnsi="Calibri" w:cs="Calibri"/>
          <w:b w:val="0"/>
          <w:bCs w:val="0"/>
          <w:color w:val="000000"/>
          <w:sz w:val="22"/>
          <w:szCs w:val="22"/>
          <w:shd w:val="clear" w:color="auto" w:fill="FAFCFF"/>
          <w:lang w:val="en-IE"/>
        </w:rPr>
        <w:t> </w:t>
      </w:r>
    </w:p>
    <w:p w14:paraId="7A373A2A" w14:textId="77777777"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IE"/>
        </w:rPr>
        <w:lastRenderedPageBreak/>
        <w:t>S/he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will play</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an important role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in supporting 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Head of Unit and 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members of the Unit organisation of</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missions (MIPs, NEO).</w:t>
      </w:r>
      <w:r w:rsidRPr="00AA0B0C">
        <w:rPr>
          <w:rFonts w:ascii="Calibri" w:hAnsi="Calibri" w:cs="Calibri"/>
          <w:b w:val="0"/>
          <w:bCs w:val="0"/>
          <w:color w:val="000000"/>
          <w:sz w:val="22"/>
          <w:szCs w:val="22"/>
          <w:shd w:val="clear" w:color="auto" w:fill="FAFCFF"/>
          <w:lang w:val="en-IE"/>
        </w:rPr>
        <w:t> </w:t>
      </w:r>
    </w:p>
    <w:p w14:paraId="33BF61F5" w14:textId="77777777"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Calibri" w:hAnsi="Calibri" w:cs="Calibri"/>
          <w:b w:val="0"/>
          <w:bCs w:val="0"/>
          <w:color w:val="000000"/>
          <w:sz w:val="22"/>
          <w:szCs w:val="22"/>
          <w:shd w:val="clear" w:color="auto" w:fill="FAFCFF"/>
          <w:lang w:val="en-IE"/>
        </w:rPr>
        <w:t> </w:t>
      </w:r>
    </w:p>
    <w:p w14:paraId="28274AA1" w14:textId="77777777" w:rsid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IE"/>
        </w:rPr>
        <w:t>S/he will also manage the functional mailbox of the unit and dispatch the different requests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autonomously.</w:t>
      </w:r>
      <w:r>
        <w:rPr>
          <w:rFonts w:ascii="EC Square Sans Pro" w:hAnsi="EC Square Sans Pro" w:cstheme="minorHAnsi"/>
          <w:b w:val="0"/>
          <w:bCs w:val="0"/>
          <w:color w:val="000000"/>
          <w:sz w:val="22"/>
          <w:szCs w:val="22"/>
          <w:shd w:val="clear" w:color="auto" w:fill="FAFCFF"/>
          <w:lang w:val="en-IE"/>
        </w:rPr>
        <w:t xml:space="preserve"> </w:t>
      </w: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 Support Agent</w:t>
      </w:r>
      <w:r>
        <w:rPr>
          <w:rFonts w:ascii="EC Square Sans Pro" w:hAnsi="EC Square Sans Pro" w:cstheme="minorHAnsi"/>
          <w:b w:val="0"/>
          <w:bCs w:val="0"/>
          <w:color w:val="000000"/>
          <w:sz w:val="22"/>
          <w:szCs w:val="22"/>
          <w:shd w:val="clear" w:color="auto" w:fill="FAFCFF"/>
          <w:lang w:val="en-IE"/>
        </w:rPr>
        <w:t xml:space="preserve"> </w:t>
      </w:r>
      <w:r w:rsidRPr="00AA0B0C">
        <w:rPr>
          <w:rFonts w:ascii="EC Square Sans Pro" w:hAnsi="EC Square Sans Pro" w:cstheme="minorHAnsi"/>
          <w:b w:val="0"/>
          <w:bCs w:val="0"/>
          <w:color w:val="000000"/>
          <w:sz w:val="22"/>
          <w:szCs w:val="22"/>
          <w:shd w:val="clear" w:color="auto" w:fill="FAFCFF"/>
          <w:lang w:val="en-IE"/>
        </w:rPr>
        <w:t>will</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process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reimbursements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of meeting expenses (including AGM) and expenditure linked to the organisation of meetings (Presto), as well as support for the organisation of a number of study procurements.</w:t>
      </w:r>
      <w:r>
        <w:rPr>
          <w:rFonts w:ascii="EC Square Sans Pro" w:hAnsi="EC Square Sans Pro" w:cstheme="minorHAnsi"/>
          <w:b w:val="0"/>
          <w:bCs w:val="0"/>
          <w:color w:val="000000"/>
          <w:sz w:val="22"/>
          <w:szCs w:val="22"/>
          <w:shd w:val="clear" w:color="auto" w:fill="FAFCFF"/>
          <w:lang w:val="en-IE"/>
        </w:rPr>
        <w:t xml:space="preserve"> </w:t>
      </w:r>
    </w:p>
    <w:p w14:paraId="30D20EB3" w14:textId="77777777" w:rsid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p>
    <w:p w14:paraId="6242BD9D" w14:textId="77777777" w:rsid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IE"/>
        </w:rPr>
        <w:t>The successful candidate will play an important role in supporting the members of the Unit in organisation of meetings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(especially expert group meetings)</w:t>
      </w:r>
      <w:r>
        <w:rPr>
          <w:rFonts w:ascii="EC Square Sans Pro" w:hAnsi="EC Square Sans Pro" w:cstheme="minorHAnsi"/>
          <w:b w:val="0"/>
          <w:bCs w:val="0"/>
          <w:color w:val="000000"/>
          <w:sz w:val="22"/>
          <w:szCs w:val="22"/>
          <w:shd w:val="clear" w:color="auto" w:fill="FAFCFF"/>
          <w:lang w:val="en-IE"/>
        </w:rPr>
        <w: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workshops and any high-level groups</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or</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conferences.</w:t>
      </w:r>
      <w:r>
        <w:rPr>
          <w:rFonts w:ascii="EC Square Sans Pro" w:hAnsi="EC Square Sans Pro" w:cstheme="minorHAnsi"/>
          <w:b w:val="0"/>
          <w:bCs w:val="0"/>
          <w:color w:val="000000"/>
          <w:sz w:val="22"/>
          <w:szCs w:val="22"/>
          <w:shd w:val="clear" w:color="auto" w:fill="FAFCFF"/>
          <w:lang w:val="en-IE"/>
        </w:rPr>
        <w:t xml:space="preserve"> </w:t>
      </w:r>
    </w:p>
    <w:p w14:paraId="4DB41B1D" w14:textId="77777777" w:rsid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p>
    <w:p w14:paraId="501DC1DB" w14:textId="6B2FAC2D" w:rsidR="00AA0B0C" w:rsidRPr="00AA0B0C" w:rsidRDefault="00AA0B0C" w:rsidP="00AA0B0C">
      <w:pPr>
        <w:pStyle w:val="Heading1"/>
        <w:ind w:left="0"/>
        <w:jc w:val="both"/>
        <w:rPr>
          <w:rFonts w:ascii="EC Square Sans Pro" w:hAnsi="EC Square Sans Pro" w:cstheme="minorHAnsi"/>
          <w:b w:val="0"/>
          <w:bCs w:val="0"/>
          <w:color w:val="000000"/>
          <w:sz w:val="22"/>
          <w:szCs w:val="22"/>
          <w:shd w:val="clear" w:color="auto" w:fill="FAFCFF"/>
          <w:lang w:val="en-IE"/>
        </w:rPr>
      </w:pP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w:t>
      </w:r>
      <w:r>
        <w:rPr>
          <w:rFonts w:ascii="EC Square Sans Pro" w:hAnsi="EC Square Sans Pro" w:cstheme="minorHAnsi"/>
          <w:b w:val="0"/>
          <w:bCs w:val="0"/>
          <w:color w:val="000000"/>
          <w:sz w:val="22"/>
          <w:szCs w:val="22"/>
          <w:shd w:val="clear" w:color="auto" w:fill="FAFCFF"/>
          <w:lang w:val="en-IE"/>
        </w:rPr>
        <w:t xml:space="preserve"> </w:t>
      </w:r>
      <w:r w:rsidRPr="00AA0B0C">
        <w:rPr>
          <w:rFonts w:ascii="EC Square Sans Pro" w:hAnsi="EC Square Sans Pro" w:cstheme="minorHAnsi"/>
          <w:b w:val="0"/>
          <w:bCs w:val="0"/>
          <w:color w:val="000000"/>
          <w:sz w:val="22"/>
          <w:szCs w:val="22"/>
          <w:shd w:val="clear" w:color="auto" w:fill="FAFCFF"/>
          <w:lang w:val="en-IE"/>
        </w:rPr>
        <w:t>Support Agent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will be the back-up of 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Assistant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and</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will support the Head of Unit and Deputy in budget planning and work programme. S/he will oversee the administration of (Sysper</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2) procedures for time management (holidays, presences/absences) and support the organisation of recruitments and appraisals. S/he will also assist the Head of Unit and Deputy in resource planning and will coordinate the work of the Secretariat in relation to briefing allocation (BASIS).</w:t>
      </w:r>
      <w:r w:rsidR="002224AA">
        <w:rPr>
          <w:rFonts w:ascii="EC Square Sans Pro" w:hAnsi="EC Square Sans Pro" w:cstheme="minorHAnsi"/>
          <w:b w:val="0"/>
          <w:bCs w:val="0"/>
          <w:color w:val="000000"/>
          <w:sz w:val="22"/>
          <w:szCs w:val="22"/>
          <w:shd w:val="clear" w:color="auto" w:fill="FAFCFF"/>
          <w:lang w:val="en-IE"/>
        </w:rPr>
        <w:t xml:space="preserve"> </w:t>
      </w:r>
      <w:r w:rsidRPr="00AA0B0C">
        <w:rPr>
          <w:rFonts w:ascii="EC Square Sans Pro" w:hAnsi="EC Square Sans Pro" w:cstheme="minorHAnsi"/>
          <w:b w:val="0"/>
          <w:bCs w:val="0"/>
          <w:color w:val="000000"/>
          <w:sz w:val="22"/>
          <w:szCs w:val="22"/>
          <w:shd w:val="clear" w:color="auto" w:fill="FAFCFF"/>
          <w:lang w:val="en-IE"/>
        </w:rPr>
        <w:t>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 Support Agent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will work closely with the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 Assistant</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and may have to step in temporarily to fill in</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administrative</w:t>
      </w:r>
      <w:r w:rsidRPr="00AA0B0C">
        <w:rPr>
          <w:rFonts w:ascii="Calibri" w:hAnsi="Calibri" w:cs="Calibri"/>
          <w:b w:val="0"/>
          <w:bCs w:val="0"/>
          <w:color w:val="000000"/>
          <w:sz w:val="22"/>
          <w:szCs w:val="22"/>
          <w:shd w:val="clear" w:color="auto" w:fill="FAFCFF"/>
          <w:lang w:val="en-IE"/>
        </w:rPr>
        <w:t> </w:t>
      </w:r>
      <w:r w:rsidRPr="00AA0B0C">
        <w:rPr>
          <w:rFonts w:ascii="EC Square Sans Pro" w:hAnsi="EC Square Sans Pro" w:cstheme="minorHAnsi"/>
          <w:b w:val="0"/>
          <w:bCs w:val="0"/>
          <w:color w:val="000000"/>
          <w:sz w:val="22"/>
          <w:szCs w:val="22"/>
          <w:shd w:val="clear" w:color="auto" w:fill="FAFCFF"/>
          <w:lang w:val="en-IE"/>
        </w:rPr>
        <w:t>duties in the absence of the colleague to ensure work continuity in the unit.</w:t>
      </w:r>
      <w:r w:rsidRPr="00AA0B0C">
        <w:rPr>
          <w:rFonts w:ascii="Calibri" w:hAnsi="Calibri" w:cs="Calibri"/>
          <w:b w:val="0"/>
          <w:bCs w:val="0"/>
          <w:color w:val="000000"/>
          <w:sz w:val="22"/>
          <w:szCs w:val="22"/>
          <w:shd w:val="clear" w:color="auto" w:fill="FAFCFF"/>
          <w:lang w:val="en-IE"/>
        </w:rPr>
        <w:t> </w:t>
      </w:r>
    </w:p>
    <w:p w14:paraId="3A199E8F" w14:textId="20A2BDD6" w:rsidR="00306F2B" w:rsidRDefault="00306F2B" w:rsidP="00AA0B0C">
      <w:pPr>
        <w:pStyle w:val="Heading1"/>
        <w:ind w:left="0"/>
        <w:jc w:val="both"/>
        <w:rPr>
          <w:rFonts w:ascii="EC Square Sans Pro" w:hAnsi="EC Square Sans Pro" w:cstheme="minorHAnsi"/>
          <w:b w:val="0"/>
          <w:bCs w:val="0"/>
          <w:color w:val="000000"/>
          <w:sz w:val="22"/>
          <w:szCs w:val="22"/>
          <w:shd w:val="clear" w:color="auto" w:fill="FAFCFF"/>
          <w:lang w:val="en-IE"/>
        </w:rPr>
      </w:pPr>
    </w:p>
    <w:p w14:paraId="03E496F0" w14:textId="77777777" w:rsid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63CF0AD3" w14:textId="77777777" w:rsidR="002224AA" w:rsidRDefault="002224AA" w:rsidP="002224AA">
      <w:pPr>
        <w:pStyle w:val="Heading1"/>
        <w:ind w:left="0"/>
        <w:jc w:val="both"/>
        <w:rPr>
          <w:rFonts w:ascii="EC Square Sans Pro" w:hAnsi="EC Square Sans Pro" w:cstheme="minorHAnsi"/>
          <w:b w:val="0"/>
          <w:bCs w:val="0"/>
          <w:color w:val="000000"/>
          <w:sz w:val="22"/>
          <w:szCs w:val="22"/>
          <w:shd w:val="clear" w:color="auto" w:fill="FAFCFF"/>
          <w:lang w:val="en-GB"/>
        </w:rPr>
      </w:pPr>
      <w:r w:rsidRPr="002224AA">
        <w:rPr>
          <w:rFonts w:ascii="EC Square Sans Pro" w:hAnsi="EC Square Sans Pro" w:cstheme="minorHAnsi"/>
          <w:b w:val="0"/>
          <w:bCs w:val="0"/>
          <w:color w:val="000000"/>
          <w:sz w:val="22"/>
          <w:szCs w:val="22"/>
          <w:shd w:val="clear" w:color="auto" w:fill="FAFCFF"/>
          <w:lang w:val="en-GB"/>
        </w:rPr>
        <w:t>Unit B1 is looking for an enthusiastic colleague with</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a strong sense</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of responsibility and initiative and excellent organisational (priority setting) skills. The ideal candidate should have a good sense of responsibility and common sense, be able to</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identify</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solutions to practical challenges</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and work effectively and independently to implement agreed solutions.</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The position will involve a lot of contact</w:t>
      </w:r>
      <w:r>
        <w:rPr>
          <w:rFonts w:ascii="EC Square Sans Pro" w:hAnsi="EC Square Sans Pro" w:cstheme="minorHAnsi"/>
          <w:b w:val="0"/>
          <w:bCs w:val="0"/>
          <w:color w:val="000000"/>
          <w:sz w:val="22"/>
          <w:szCs w:val="22"/>
          <w:shd w:val="clear" w:color="auto" w:fill="FAFCFF"/>
          <w:lang w:val="en-GB"/>
        </w:rPr>
        <w:t>s</w:t>
      </w:r>
      <w:r w:rsidRPr="002224AA">
        <w:rPr>
          <w:rFonts w:ascii="EC Square Sans Pro" w:hAnsi="EC Square Sans Pro" w:cstheme="minorHAnsi"/>
          <w:b w:val="0"/>
          <w:bCs w:val="0"/>
          <w:color w:val="000000"/>
          <w:sz w:val="22"/>
          <w:szCs w:val="22"/>
          <w:shd w:val="clear" w:color="auto" w:fill="FAFCFF"/>
          <w:lang w:val="en-GB"/>
        </w:rPr>
        <w:t xml:space="preserve"> with colleagues in the team and from across the DG</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and Commission</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as well as external experts and stakeholders. Good teamwork skills as well as excellent oral and written communication skills are essential.</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 xml:space="preserve">The job calls for a pro-active attitude, flexibility and it may involve working under pressure on occasions. </w:t>
      </w:r>
    </w:p>
    <w:p w14:paraId="46A2B06C" w14:textId="77777777" w:rsidR="002224AA" w:rsidRDefault="002224AA" w:rsidP="002224AA">
      <w:pPr>
        <w:pStyle w:val="Heading1"/>
        <w:ind w:left="0"/>
        <w:jc w:val="both"/>
        <w:rPr>
          <w:rFonts w:ascii="EC Square Sans Pro" w:hAnsi="EC Square Sans Pro" w:cstheme="minorHAnsi"/>
          <w:b w:val="0"/>
          <w:bCs w:val="0"/>
          <w:color w:val="000000"/>
          <w:sz w:val="22"/>
          <w:szCs w:val="22"/>
          <w:shd w:val="clear" w:color="auto" w:fill="FAFCFF"/>
          <w:lang w:val="en-GB"/>
        </w:rPr>
      </w:pPr>
    </w:p>
    <w:p w14:paraId="7280F9D2" w14:textId="60326A35" w:rsidR="00832ED0" w:rsidRPr="00FB0309" w:rsidRDefault="002224AA" w:rsidP="002224AA">
      <w:pPr>
        <w:pStyle w:val="Heading1"/>
        <w:ind w:left="0"/>
        <w:jc w:val="both"/>
        <w:rPr>
          <w:rFonts w:ascii="EC Square Sans Pro" w:hAnsi="EC Square Sans Pro" w:cstheme="minorHAnsi"/>
          <w:b w:val="0"/>
          <w:bCs w:val="0"/>
          <w:color w:val="000000"/>
          <w:sz w:val="22"/>
          <w:szCs w:val="22"/>
          <w:shd w:val="clear" w:color="auto" w:fill="FAFCFF"/>
          <w:lang w:val="en-IE"/>
        </w:rPr>
      </w:pPr>
      <w:r w:rsidRPr="002224AA">
        <w:rPr>
          <w:rFonts w:ascii="EC Square Sans Pro" w:hAnsi="EC Square Sans Pro" w:cstheme="minorHAnsi"/>
          <w:b w:val="0"/>
          <w:bCs w:val="0"/>
          <w:color w:val="000000"/>
          <w:sz w:val="22"/>
          <w:szCs w:val="22"/>
          <w:shd w:val="clear" w:color="auto" w:fill="FAFCFF"/>
          <w:lang w:val="en-GB"/>
        </w:rPr>
        <w:t>The successful candidate will work regularly with the standard Commission IT tools, e.g. Microsoft tools (including MS Teams), Webex,</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DECIDE,</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Sysper</w:t>
      </w:r>
      <w:r w:rsidR="00792F80">
        <w:rPr>
          <w:rFonts w:ascii="EC Square Sans Pro" w:hAnsi="EC Square Sans Pro" w:cstheme="minorHAnsi"/>
          <w:b w:val="0"/>
          <w:bCs w:val="0"/>
          <w:color w:val="000000"/>
          <w:sz w:val="22"/>
          <w:szCs w:val="22"/>
          <w:shd w:val="clear" w:color="auto" w:fill="FAFCFF"/>
          <w:lang w:val="en-GB"/>
        </w:rPr>
        <w:t xml:space="preserve"> 2</w:t>
      </w:r>
      <w:r w:rsidRPr="002224AA">
        <w:rPr>
          <w:rFonts w:ascii="EC Square Sans Pro" w:hAnsi="EC Square Sans Pro" w:cstheme="minorHAnsi"/>
          <w:b w:val="0"/>
          <w:bCs w:val="0"/>
          <w:color w:val="000000"/>
          <w:sz w:val="22"/>
          <w:szCs w:val="22"/>
          <w:shd w:val="clear" w:color="auto" w:fill="FAFCFF"/>
          <w:lang w:val="en-GB"/>
        </w:rPr>
        <w:t>,</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MIPs</w:t>
      </w:r>
      <w:r w:rsidR="00401380">
        <w:rPr>
          <w:rFonts w:ascii="EC Square Sans Pro" w:hAnsi="EC Square Sans Pro" w:cstheme="minorHAnsi"/>
          <w:b w:val="0"/>
          <w:bCs w:val="0"/>
          <w:color w:val="000000"/>
          <w:sz w:val="22"/>
          <w:szCs w:val="22"/>
          <w:shd w:val="clear" w:color="auto" w:fill="FAFCFF"/>
          <w:lang w:val="en-GB"/>
        </w:rPr>
        <w:t>+</w:t>
      </w:r>
      <w:r w:rsidRPr="002224AA">
        <w:rPr>
          <w:rFonts w:ascii="EC Square Sans Pro" w:hAnsi="EC Square Sans Pro" w:cstheme="minorHAnsi"/>
          <w:b w:val="0"/>
          <w:bCs w:val="0"/>
          <w:color w:val="000000"/>
          <w:sz w:val="22"/>
          <w:szCs w:val="22"/>
          <w:shd w:val="clear" w:color="auto" w:fill="FAFCFF"/>
          <w:lang w:val="en-GB"/>
        </w:rPr>
        <w:t>, ARES,</w:t>
      </w:r>
      <w:r w:rsidRPr="002224AA">
        <w:rPr>
          <w:rFonts w:ascii="Calibri" w:hAnsi="Calibri" w:cs="Calibri"/>
          <w:b w:val="0"/>
          <w:bCs w:val="0"/>
          <w:color w:val="000000"/>
          <w:sz w:val="22"/>
          <w:szCs w:val="22"/>
          <w:shd w:val="clear" w:color="auto" w:fill="FAFCFF"/>
          <w:lang w:val="en-GB"/>
        </w:rPr>
        <w:t> </w:t>
      </w:r>
      <w:r w:rsidR="00563069">
        <w:rPr>
          <w:rFonts w:ascii="Calibri" w:hAnsi="Calibri" w:cs="Calibri"/>
          <w:b w:val="0"/>
          <w:bCs w:val="0"/>
          <w:color w:val="000000"/>
          <w:sz w:val="22"/>
          <w:szCs w:val="22"/>
          <w:shd w:val="clear" w:color="auto" w:fill="FAFCFF"/>
          <w:lang w:val="en-GB"/>
        </w:rPr>
        <w:t xml:space="preserve">WEBDOR, </w:t>
      </w:r>
      <w:r w:rsidR="00401380">
        <w:rPr>
          <w:rFonts w:ascii="EC Square Sans Pro" w:hAnsi="EC Square Sans Pro" w:cstheme="minorHAnsi"/>
          <w:b w:val="0"/>
          <w:bCs w:val="0"/>
          <w:color w:val="000000"/>
          <w:sz w:val="22"/>
          <w:szCs w:val="22"/>
          <w:shd w:val="clear" w:color="auto" w:fill="FAFCFF"/>
          <w:lang w:val="en-GB"/>
        </w:rPr>
        <w:t>MIRA</w:t>
      </w:r>
      <w:r w:rsidRPr="002224AA">
        <w:rPr>
          <w:rFonts w:ascii="EC Square Sans Pro" w:hAnsi="EC Square Sans Pro" w:cstheme="minorHAnsi"/>
          <w:b w:val="0"/>
          <w:bCs w:val="0"/>
          <w:color w:val="000000"/>
          <w:sz w:val="22"/>
          <w:szCs w:val="22"/>
          <w:shd w:val="clear" w:color="auto" w:fill="FAFCFF"/>
          <w:lang w:val="en-GB"/>
        </w:rPr>
        <w:t>,</w:t>
      </w:r>
      <w:r w:rsidR="00401380">
        <w:rPr>
          <w:rFonts w:ascii="EC Square Sans Pro" w:hAnsi="EC Square Sans Pro" w:cstheme="minorHAnsi"/>
          <w:b w:val="0"/>
          <w:bCs w:val="0"/>
          <w:color w:val="000000"/>
          <w:sz w:val="22"/>
          <w:szCs w:val="22"/>
          <w:shd w:val="clear" w:color="auto" w:fill="FAFCFF"/>
          <w:lang w:val="en-GB"/>
        </w:rPr>
        <w:t xml:space="preserve"> </w:t>
      </w:r>
      <w:r w:rsidR="007C1463">
        <w:rPr>
          <w:rFonts w:ascii="EC Square Sans Pro" w:hAnsi="EC Square Sans Pro" w:cstheme="minorHAnsi"/>
          <w:b w:val="0"/>
          <w:bCs w:val="0"/>
          <w:color w:val="000000"/>
          <w:sz w:val="22"/>
          <w:szCs w:val="22"/>
          <w:shd w:val="clear" w:color="auto" w:fill="FAFCFF"/>
          <w:lang w:val="en-GB"/>
        </w:rPr>
        <w:t>ATMOS</w:t>
      </w:r>
      <w:r w:rsidR="00401380">
        <w:rPr>
          <w:rFonts w:ascii="EC Square Sans Pro" w:hAnsi="EC Square Sans Pro" w:cstheme="minorHAnsi"/>
          <w:b w:val="0"/>
          <w:bCs w:val="0"/>
          <w:color w:val="000000"/>
          <w:sz w:val="22"/>
          <w:szCs w:val="22"/>
          <w:shd w:val="clear" w:color="auto" w:fill="FAFCFF"/>
          <w:lang w:val="en-GB"/>
        </w:rPr>
        <w:t xml:space="preserve">, </w:t>
      </w:r>
      <w:r w:rsidR="00563069">
        <w:rPr>
          <w:rFonts w:ascii="EC Square Sans Pro" w:hAnsi="EC Square Sans Pro" w:cstheme="minorHAnsi"/>
          <w:b w:val="0"/>
          <w:bCs w:val="0"/>
          <w:color w:val="000000"/>
          <w:sz w:val="22"/>
          <w:szCs w:val="22"/>
          <w:shd w:val="clear" w:color="auto" w:fill="FAFCFF"/>
          <w:lang w:val="en-GB"/>
        </w:rPr>
        <w:t xml:space="preserve">                 </w:t>
      </w:r>
      <w:r w:rsidR="00401380">
        <w:rPr>
          <w:rFonts w:ascii="EC Square Sans Pro" w:hAnsi="EC Square Sans Pro" w:cstheme="minorHAnsi"/>
          <w:b w:val="0"/>
          <w:bCs w:val="0"/>
          <w:color w:val="000000"/>
          <w:sz w:val="22"/>
          <w:szCs w:val="22"/>
          <w:shd w:val="clear" w:color="auto" w:fill="FAFCFF"/>
          <w:lang w:val="en-GB"/>
        </w:rPr>
        <w:t>V-pass,</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etc. Prior knowledge of the Commission's internal procedures, including legislative procedures and financial circuits is a requirement. Prior knowledge of and experience with DG FISMA specific tools (e.g.</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Meeting</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Planner, BASIS, AGM</w:t>
      </w:r>
      <w:r w:rsidR="00CA6973">
        <w:rPr>
          <w:rFonts w:ascii="EC Square Sans Pro" w:hAnsi="EC Square Sans Pro" w:cstheme="minorHAnsi"/>
          <w:b w:val="0"/>
          <w:bCs w:val="0"/>
          <w:color w:val="000000"/>
          <w:sz w:val="22"/>
          <w:szCs w:val="22"/>
          <w:shd w:val="clear" w:color="auto" w:fill="FAFCFF"/>
          <w:lang w:val="en-GB"/>
        </w:rPr>
        <w:t>, etc.</w:t>
      </w:r>
      <w:r w:rsidRPr="002224AA">
        <w:rPr>
          <w:rFonts w:ascii="EC Square Sans Pro" w:hAnsi="EC Square Sans Pro" w:cstheme="minorHAnsi"/>
          <w:b w:val="0"/>
          <w:bCs w:val="0"/>
          <w:color w:val="000000"/>
          <w:sz w:val="22"/>
          <w:szCs w:val="22"/>
          <w:shd w:val="clear" w:color="auto" w:fill="FAFCFF"/>
          <w:lang w:val="en-GB"/>
        </w:rPr>
        <w:t>) is an asset. If not already</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acquired, the successful candidate will be expected to undergo the relevant training and quickly become autonomous.</w:t>
      </w:r>
      <w:r w:rsidRPr="002224AA">
        <w:rPr>
          <w:rFonts w:ascii="Calibri" w:hAnsi="Calibri" w:cs="Calibri"/>
          <w:b w:val="0"/>
          <w:bCs w:val="0"/>
          <w:color w:val="000000"/>
          <w:sz w:val="22"/>
          <w:szCs w:val="22"/>
          <w:shd w:val="clear" w:color="auto" w:fill="FAFCFF"/>
          <w:lang w:val="en-GB"/>
        </w:rPr>
        <w:t> </w:t>
      </w:r>
      <w:r w:rsidRPr="002224AA">
        <w:rPr>
          <w:rFonts w:ascii="EC Square Sans Pro" w:hAnsi="EC Square Sans Pro" w:cstheme="minorHAnsi"/>
          <w:b w:val="0"/>
          <w:bCs w:val="0"/>
          <w:color w:val="000000"/>
          <w:sz w:val="22"/>
          <w:szCs w:val="22"/>
          <w:shd w:val="clear" w:color="auto" w:fill="FAFCFF"/>
          <w:lang w:val="en-GB"/>
        </w:rPr>
        <w:t>Thorough knowledge of English is essential. Any other language is an asset.</w:t>
      </w:r>
      <w:r w:rsidRPr="002224AA">
        <w:rPr>
          <w:rFonts w:ascii="Calibri" w:hAnsi="Calibri" w:cs="Calibri"/>
          <w:b w:val="0"/>
          <w:bCs w:val="0"/>
          <w:color w:val="000000"/>
          <w:sz w:val="22"/>
          <w:szCs w:val="22"/>
          <w:shd w:val="clear" w:color="auto" w:fill="FAFCFF"/>
          <w:lang w:val="en-GB"/>
        </w:rPr>
        <w:t> </w:t>
      </w:r>
    </w:p>
    <w:p w14:paraId="58FCE2B3"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741"/>
      <w:r w:rsidRPr="005470CD">
        <w:rPr>
          <w:rFonts w:ascii="EC Square Sans Pro" w:hAnsi="EC Square Sans Pro" w:cs="Arial"/>
          <w:b/>
        </w:rPr>
        <w:t>HOW TO EXPRESS YOUR INTEREST?</w:t>
      </w:r>
    </w:p>
    <w:bookmarkEnd w:id="4"/>
    <w:p w14:paraId="7891DF24"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0F2A5A6C" w14:textId="77777777" w:rsidR="0034423E" w:rsidRPr="00FB0309" w:rsidRDefault="0034423E" w:rsidP="00982BDE">
      <w:pPr>
        <w:spacing w:after="0"/>
        <w:jc w:val="both"/>
        <w:rPr>
          <w:rFonts w:ascii="EC Square Sans Pro" w:hAnsi="EC Square Sans Pro" w:cstheme="minorHAnsi"/>
          <w:lang w:val="en-IE"/>
        </w:rPr>
      </w:pPr>
    </w:p>
    <w:p w14:paraId="66DB9BE7"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11F8CF60" w14:textId="77777777" w:rsidR="0034423E" w:rsidRPr="00FB0309" w:rsidRDefault="0034423E" w:rsidP="00982BDE">
      <w:pPr>
        <w:spacing w:after="0"/>
        <w:jc w:val="both"/>
        <w:rPr>
          <w:rFonts w:ascii="EC Square Sans Pro" w:hAnsi="EC Square Sans Pro" w:cstheme="minorHAnsi"/>
          <w:lang w:val="en-IE"/>
        </w:rPr>
      </w:pPr>
    </w:p>
    <w:p w14:paraId="11386347"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2"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3B45669F" w14:textId="7DCB9C32"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2. motivation letter</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 3. duly filled in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3" w:history="1">
        <w:r w:rsidR="002224AA" w:rsidRPr="00D92C44">
          <w:rPr>
            <w:rStyle w:val="Hyperlink"/>
            <w:rFonts w:ascii="EC Square Sans Pro" w:hAnsi="EC Square Sans Pro" w:cstheme="minorHAnsi"/>
            <w:lang w:val="en-IE"/>
          </w:rPr>
          <w:t>FISMA-B1-RECRUITMENTS@ec.europa.eu</w:t>
        </w:r>
      </w:hyperlink>
      <w:r w:rsidR="002224AA">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482803" w:rsidRPr="00482803">
        <w:rPr>
          <w:rFonts w:ascii="EC Square Sans Pro" w:hAnsi="EC Square Sans Pro" w:cstheme="minorHAnsi"/>
          <w:sz w:val="20"/>
          <w:szCs w:val="20"/>
          <w:lang w:val="en-IE"/>
        </w:rPr>
        <w:t>EC/2026/FISMA/398299</w:t>
      </w:r>
      <w:r w:rsidR="00482803">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707EB4B4"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7E76084"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126E7D00" w14:textId="77777777" w:rsidR="00982BDE" w:rsidRPr="00215D2E" w:rsidRDefault="00982BDE" w:rsidP="00982BDE">
      <w:pPr>
        <w:spacing w:after="0"/>
        <w:jc w:val="both"/>
        <w:rPr>
          <w:rFonts w:ascii="EC Square Sans Pro" w:hAnsi="EC Square Sans Pro" w:cstheme="minorHAnsi"/>
        </w:rPr>
      </w:pPr>
    </w:p>
    <w:p w14:paraId="33BE22B2"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2045DB43"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32F94F97"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16F1AD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3E6477ED"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2F599B30" w14:textId="77777777" w:rsidR="00A402D3" w:rsidRPr="00FB0309" w:rsidRDefault="00A402D3" w:rsidP="00A402D3">
      <w:pPr>
        <w:spacing w:after="0"/>
        <w:jc w:val="both"/>
        <w:rPr>
          <w:rFonts w:ascii="EC Square Sans Pro" w:hAnsi="EC Square Sans Pro" w:cstheme="minorHAnsi"/>
          <w:b/>
          <w:u w:val="single"/>
          <w:lang w:val="en-IE"/>
        </w:rPr>
      </w:pPr>
    </w:p>
    <w:p w14:paraId="1BA33CFB"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60673A08" w14:textId="77777777" w:rsidR="00A402D3" w:rsidRPr="00FB0309" w:rsidRDefault="00A402D3" w:rsidP="00A402D3">
      <w:pPr>
        <w:spacing w:after="0"/>
        <w:jc w:val="both"/>
        <w:rPr>
          <w:rFonts w:ascii="EC Square Sans Pro" w:hAnsi="EC Square Sans Pro" w:cstheme="minorHAnsi"/>
          <w:lang w:val="en-IE"/>
        </w:rPr>
      </w:pPr>
    </w:p>
    <w:p w14:paraId="732A1E5E"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31DBF7B5" w14:textId="77777777" w:rsidR="00B329B5" w:rsidRPr="00FB0309" w:rsidRDefault="00B329B5" w:rsidP="00A402D3">
      <w:pPr>
        <w:spacing w:after="0"/>
        <w:jc w:val="both"/>
        <w:rPr>
          <w:rFonts w:ascii="EC Square Sans Pro" w:hAnsi="EC Square Sans Pro" w:cstheme="minorHAnsi"/>
          <w:lang w:val="en-IE"/>
        </w:rPr>
      </w:pPr>
    </w:p>
    <w:p w14:paraId="5EBAA275"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38F75C30"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049876AE"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680DB17F"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05F4F7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1379865E" w14:textId="7777777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4"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32DD5CF2"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445C6191"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2717C06F"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553E241C" w14:textId="77777777" w:rsidR="00C10638" w:rsidRPr="003732C6" w:rsidRDefault="00C10638" w:rsidP="00C10638">
      <w:pPr>
        <w:spacing w:after="0"/>
        <w:ind w:left="720"/>
        <w:jc w:val="both"/>
        <w:rPr>
          <w:rFonts w:ascii="EC Square Sans Pro" w:hAnsi="EC Square Sans Pro" w:cstheme="minorHAnsi"/>
          <w:lang w:val="en-IE"/>
        </w:rPr>
      </w:pPr>
    </w:p>
    <w:p w14:paraId="4BFC3271" w14:textId="77777777" w:rsidR="003732C6"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252804F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0B52A75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5"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7CEA4589"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p>
    <w:p w14:paraId="427A9AEC" w14:textId="77777777" w:rsidR="000335F8" w:rsidRPr="000335F8" w:rsidRDefault="000335F8" w:rsidP="000335F8">
      <w:pPr>
        <w:spacing w:after="0"/>
        <w:jc w:val="both"/>
        <w:rPr>
          <w:rFonts w:ascii="EC Square Sans Pro" w:hAnsi="EC Square Sans Pro" w:cstheme="minorHAnsi"/>
          <w:lang w:val="en-IE"/>
        </w:rPr>
      </w:pPr>
    </w:p>
    <w:p w14:paraId="749616D7"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3CF71E68" w14:textId="77777777" w:rsidR="00482D11" w:rsidRPr="00FB0309" w:rsidRDefault="00482D11" w:rsidP="00482D11">
      <w:pPr>
        <w:pStyle w:val="ListParagraph"/>
        <w:spacing w:after="0"/>
        <w:jc w:val="both"/>
        <w:rPr>
          <w:rFonts w:ascii="EC Square Sans Pro" w:hAnsi="EC Square Sans Pro" w:cstheme="minorHAnsi"/>
          <w:lang w:val="en-IE"/>
        </w:rPr>
      </w:pPr>
    </w:p>
    <w:p w14:paraId="6F564FA0"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5D3990C7" w14:textId="77777777" w:rsidR="005E3F1A" w:rsidRPr="00FB0309" w:rsidRDefault="005E3F1A" w:rsidP="00482D11">
      <w:pPr>
        <w:spacing w:after="0"/>
        <w:jc w:val="both"/>
        <w:rPr>
          <w:rFonts w:ascii="EC Square Sans Pro" w:hAnsi="EC Square Sans Pro" w:cstheme="minorHAnsi"/>
          <w:lang w:val="en-IE"/>
        </w:rPr>
      </w:pPr>
    </w:p>
    <w:p w14:paraId="0474129D"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2224AA">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73FACF3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7ECB4C4"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4EDFB52B" w14:textId="77777777" w:rsidR="00482D11" w:rsidRPr="00FB0309" w:rsidRDefault="00482D11" w:rsidP="00482D11">
      <w:pPr>
        <w:spacing w:after="0"/>
        <w:jc w:val="both"/>
        <w:rPr>
          <w:rFonts w:ascii="EC Square Sans Pro" w:hAnsi="EC Square Sans Pro" w:cstheme="minorHAnsi"/>
          <w:lang w:val="en-IE"/>
        </w:rPr>
      </w:pPr>
    </w:p>
    <w:p w14:paraId="77361719"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71210A2C" w14:textId="5FC34E61"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5"/>
    <w:p w14:paraId="1B903000"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058E26C7"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bookmarkStart w:id="6" w:name="_Hlk221699980"/>
      <w:r w:rsidRPr="00FB0309">
        <w:rPr>
          <w:rFonts w:ascii="EC Square Sans Pro" w:hAnsi="EC Square Sans Pro" w:cstheme="minorHAnsi"/>
          <w:sz w:val="24"/>
          <w:szCs w:val="24"/>
          <w:lang w:val="en-IE"/>
        </w:rPr>
        <w:t>Type of contract and working conditions</w:t>
      </w:r>
    </w:p>
    <w:p w14:paraId="39724B4D" w14:textId="77777777" w:rsidR="00A402D3" w:rsidRPr="00FB0309" w:rsidRDefault="00A402D3" w:rsidP="00A402D3">
      <w:pPr>
        <w:spacing w:after="0"/>
        <w:jc w:val="both"/>
        <w:rPr>
          <w:rFonts w:ascii="EC Square Sans Pro" w:hAnsi="EC Square Sans Pro" w:cstheme="minorHAnsi"/>
          <w:lang w:val="en-IE"/>
        </w:rPr>
      </w:pPr>
    </w:p>
    <w:p w14:paraId="70BFACD9" w14:textId="5B6BEE69"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2224AA">
        <w:rPr>
          <w:rFonts w:ascii="EC Square Sans Pro" w:eastAsiaTheme="minorHAnsi" w:hAnsi="EC Square Sans Pro" w:cstheme="minorHAnsi"/>
          <w:bCs w:val="0"/>
          <w:sz w:val="22"/>
          <w:szCs w:val="22"/>
          <w:lang w:val="en-IE"/>
        </w:rPr>
        <w:t>Brussels</w:t>
      </w:r>
      <w:r w:rsidR="002224AA" w:rsidRPr="002224AA">
        <w:rPr>
          <w:rFonts w:ascii="EC Square Sans Pro" w:eastAsiaTheme="minorHAnsi" w:hAnsi="EC Square Sans Pro" w:cstheme="minorHAnsi"/>
          <w:bCs w:val="0"/>
          <w:sz w:val="22"/>
          <w:szCs w:val="22"/>
          <w:lang w:val="en-IE"/>
        </w:rPr>
        <w:t>.</w:t>
      </w:r>
    </w:p>
    <w:p w14:paraId="045705E9" w14:textId="77777777" w:rsidR="003959A2" w:rsidRPr="00FB0309" w:rsidRDefault="003959A2" w:rsidP="00962B80">
      <w:pPr>
        <w:spacing w:after="0"/>
        <w:jc w:val="both"/>
        <w:rPr>
          <w:rFonts w:ascii="EC Square Sans Pro" w:hAnsi="EC Square Sans Pro" w:cstheme="minorHAnsi"/>
          <w:lang w:val="en-IE"/>
        </w:rPr>
      </w:pPr>
    </w:p>
    <w:p w14:paraId="198A5F8A" w14:textId="4397536C"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563069">
        <w:rPr>
          <w:rFonts w:ascii="EC Square Sans Pro" w:hAnsi="EC Square Sans Pro" w:cstheme="minorHAnsi"/>
          <w:b/>
          <w:lang w:val="en-IE"/>
        </w:rPr>
        <w:t xml:space="preserve">Article </w:t>
      </w:r>
      <w:r w:rsidR="000030E0" w:rsidRPr="00563069">
        <w:rPr>
          <w:rFonts w:ascii="EC Square Sans Pro" w:hAnsi="EC Square Sans Pro" w:cstheme="minorHAnsi"/>
          <w:b/>
          <w:lang w:val="en-IE"/>
        </w:rPr>
        <w:t>3</w:t>
      </w:r>
      <w:r w:rsidR="00962B80" w:rsidRPr="00563069">
        <w:rPr>
          <w:rFonts w:ascii="EC Square Sans Pro" w:hAnsi="EC Square Sans Pro" w:cstheme="minorHAnsi"/>
          <w:b/>
          <w:lang w:val="en-IE"/>
        </w:rPr>
        <w:t>(</w:t>
      </w:r>
      <w:r w:rsidR="000030E0" w:rsidRPr="00563069">
        <w:rPr>
          <w:rFonts w:ascii="EC Square Sans Pro" w:hAnsi="EC Square Sans Pro" w:cstheme="minorHAnsi"/>
          <w:b/>
          <w:lang w:val="en-IE"/>
        </w:rPr>
        <w:t>b</w:t>
      </w:r>
      <w:r w:rsidR="00962B80" w:rsidRPr="0056306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5"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2224AA">
        <w:rPr>
          <w:rFonts w:ascii="EC Square Sans Pro" w:hAnsi="EC Square Sans Pro" w:cstheme="minorHAnsi"/>
          <w:b/>
          <w:lang w:val="en-IE"/>
        </w:rPr>
        <w:t xml:space="preserve">FG </w:t>
      </w:r>
      <w:r w:rsidR="003732C6" w:rsidRPr="002224AA">
        <w:rPr>
          <w:rFonts w:ascii="EC Square Sans Pro" w:hAnsi="EC Square Sans Pro" w:cstheme="minorHAnsi"/>
          <w:b/>
          <w:lang w:val="en-IE"/>
        </w:rPr>
        <w:t>II</w:t>
      </w:r>
      <w:r w:rsidR="000B3884" w:rsidRPr="002224AA">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6"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6C7FE4D5" w14:textId="77777777" w:rsidR="00962B80" w:rsidRPr="00FB0309" w:rsidRDefault="00962B80" w:rsidP="00962B80">
      <w:pPr>
        <w:spacing w:after="0"/>
        <w:jc w:val="both"/>
        <w:rPr>
          <w:rFonts w:ascii="EC Square Sans Pro" w:hAnsi="EC Square Sans Pro" w:cstheme="minorHAnsi"/>
          <w:lang w:val="en-IE"/>
        </w:rPr>
      </w:pPr>
    </w:p>
    <w:p w14:paraId="017AA5F6"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7"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593D751B" w14:textId="77777777" w:rsidR="00962B80" w:rsidRPr="00FB0309" w:rsidRDefault="00962B80" w:rsidP="00962B80">
      <w:pPr>
        <w:spacing w:after="0"/>
        <w:jc w:val="both"/>
        <w:rPr>
          <w:rFonts w:ascii="EC Square Sans Pro" w:hAnsi="EC Square Sans Pro" w:cstheme="minorHAnsi"/>
          <w:lang w:val="en-IE"/>
        </w:rPr>
      </w:pPr>
    </w:p>
    <w:p w14:paraId="2D61B185" w14:textId="10BFA255" w:rsidR="00BD64EF" w:rsidRPr="00FB0309" w:rsidRDefault="00962B80" w:rsidP="00153FB9">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563069">
        <w:rPr>
          <w:rFonts w:ascii="EC Square Sans Pro" w:hAnsi="EC Square Sans Pro" w:cstheme="minorHAnsi"/>
          <w:b/>
          <w:lang w:val="en-IE"/>
        </w:rPr>
        <w:t>one</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17E40E91" w14:textId="77777777" w:rsidR="00BD64EF" w:rsidRPr="00FB0309" w:rsidRDefault="00BD64EF" w:rsidP="00962B80">
      <w:pPr>
        <w:spacing w:after="0"/>
        <w:jc w:val="both"/>
        <w:rPr>
          <w:rFonts w:ascii="EC Square Sans Pro" w:hAnsi="EC Square Sans Pro" w:cstheme="minorHAnsi"/>
          <w:lang w:val="en-IE"/>
        </w:rPr>
      </w:pPr>
    </w:p>
    <w:p w14:paraId="230F7C96" w14:textId="77777777"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18"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p>
    <w:bookmarkEnd w:id="6"/>
    <w:p w14:paraId="242B4AE7" w14:textId="77777777" w:rsidR="00962B80" w:rsidRPr="00FB0309" w:rsidRDefault="00962B80" w:rsidP="00962B80">
      <w:pPr>
        <w:spacing w:after="0"/>
        <w:jc w:val="both"/>
        <w:rPr>
          <w:rFonts w:ascii="EC Square Sans Pro" w:hAnsi="EC Square Sans Pro" w:cstheme="minorHAnsi"/>
          <w:lang w:val="en-IE"/>
        </w:rPr>
      </w:pPr>
    </w:p>
    <w:p w14:paraId="2BE5538A" w14:textId="77777777" w:rsidR="00962B80" w:rsidRPr="00FB0309" w:rsidRDefault="003959A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r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17C2A3E3" w14:textId="77777777" w:rsidR="00962B80" w:rsidRPr="00FB0309" w:rsidRDefault="00962B80" w:rsidP="00962B80">
      <w:pPr>
        <w:spacing w:after="0"/>
        <w:jc w:val="both"/>
        <w:rPr>
          <w:rFonts w:ascii="EC Square Sans Pro" w:hAnsi="EC Square Sans Pro" w:cstheme="minorHAnsi"/>
          <w:lang w:val="en-IE"/>
        </w:rPr>
      </w:pPr>
    </w:p>
    <w:p w14:paraId="2115EB45"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60EF8B8F"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575E57B4" w14:textId="77777777" w:rsidTr="00DE3C43">
        <w:trPr>
          <w:tblCellSpacing w:w="0" w:type="dxa"/>
        </w:trPr>
        <w:tc>
          <w:tcPr>
            <w:tcW w:w="0" w:type="auto"/>
            <w:tcBorders>
              <w:top w:val="nil"/>
              <w:left w:val="nil"/>
              <w:bottom w:val="nil"/>
              <w:right w:val="nil"/>
            </w:tcBorders>
            <w:shd w:val="clear" w:color="auto" w:fill="FAFCFF"/>
            <w:vAlign w:val="center"/>
            <w:hideMark/>
          </w:tcPr>
          <w:p w14:paraId="60C9D074"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394ED45F" w14:textId="77777777" w:rsidR="003959A2" w:rsidRPr="00FB0309" w:rsidRDefault="003959A2" w:rsidP="003959A2">
            <w:pPr>
              <w:spacing w:after="0"/>
              <w:jc w:val="both"/>
              <w:rPr>
                <w:rFonts w:ascii="EC Square Sans Pro" w:hAnsi="EC Square Sans Pro" w:cstheme="minorHAnsi"/>
                <w:lang w:val="en-IE"/>
              </w:rPr>
            </w:pPr>
          </w:p>
          <w:p w14:paraId="20361F60"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19"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59576636"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08F90CF2"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lastRenderedPageBreak/>
        <w:t xml:space="preserve">For information related to Data Protection, please see the Specific </w:t>
      </w:r>
      <w:hyperlink r:id="rId20"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57265E5"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F8BB" w14:textId="77777777" w:rsidR="00B64DC1" w:rsidRDefault="00B64DC1" w:rsidP="00B55593">
      <w:pPr>
        <w:spacing w:after="0" w:line="240" w:lineRule="auto"/>
      </w:pPr>
      <w:r>
        <w:separator/>
      </w:r>
    </w:p>
  </w:endnote>
  <w:endnote w:type="continuationSeparator" w:id="0">
    <w:p w14:paraId="26E0ECDA" w14:textId="77777777" w:rsidR="00B64DC1" w:rsidRDefault="00B64DC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86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0848" w14:textId="08871D54"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482803">
      <w:rPr>
        <w:rFonts w:ascii="EC Square Sans Pro" w:hAnsi="EC Square Sans Pro"/>
      </w:rPr>
      <w:t>EC/2026/FISMA/398299</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E28D"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284E" w14:textId="77777777" w:rsidR="00B64DC1" w:rsidRDefault="00B64DC1" w:rsidP="00B55593">
      <w:pPr>
        <w:spacing w:after="0" w:line="240" w:lineRule="auto"/>
      </w:pPr>
      <w:r>
        <w:separator/>
      </w:r>
    </w:p>
  </w:footnote>
  <w:footnote w:type="continuationSeparator" w:id="0">
    <w:p w14:paraId="13A84683" w14:textId="77777777" w:rsidR="00B64DC1" w:rsidRDefault="00B64DC1" w:rsidP="00B55593">
      <w:pPr>
        <w:spacing w:after="0" w:line="240" w:lineRule="auto"/>
      </w:pPr>
      <w:r>
        <w:continuationSeparator/>
      </w:r>
    </w:p>
  </w:footnote>
  <w:footnote w:id="1">
    <w:p w14:paraId="06388679"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418B7FE9"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FB6F114"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2224AA">
        <w:rPr>
          <w:rFonts w:ascii="EC Square Sans Pro" w:hAnsi="EC Square Sans Pro" w:cstheme="minorHAnsi"/>
          <w:lang w:val="en-IE"/>
        </w:rPr>
        <w:t>Group [I</w:t>
      </w:r>
      <w:r w:rsidR="003732C6" w:rsidRPr="002224AA">
        <w:rPr>
          <w:rFonts w:ascii="EC Square Sans Pro" w:hAnsi="EC Square Sans Pro" w:cstheme="minorHAnsi"/>
          <w:lang w:val="en-IE"/>
        </w:rPr>
        <w:t>I</w:t>
      </w:r>
      <w:r w:rsidRPr="002224AA">
        <w:rPr>
          <w:rFonts w:ascii="EC Square Sans Pro" w:hAnsi="EC Square Sans Pro" w:cstheme="minorHAnsi"/>
          <w:lang w:val="en-IE"/>
        </w:rPr>
        <w:t>],</w:t>
      </w:r>
      <w:r>
        <w:rPr>
          <w:rFonts w:ascii="EC Square Sans Pro" w:hAnsi="EC Square Sans Pro" w:cstheme="minorHAnsi"/>
          <w:lang w:val="en-IE"/>
        </w:rPr>
        <w:t xml:space="preserve"> should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C27B"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EA21" w14:textId="77777777" w:rsidR="00D6538D" w:rsidRPr="00D6538D" w:rsidRDefault="00FB0309" w:rsidP="00FB0309">
    <w:pPr>
      <w:pStyle w:val="Header"/>
      <w:jc w:val="center"/>
    </w:pPr>
    <w:r>
      <w:rPr>
        <w:noProof/>
        <w:lang w:eastAsia="en-GB"/>
      </w:rPr>
      <w:drawing>
        <wp:inline distT="0" distB="0" distL="0" distR="0" wp14:anchorId="7CBEF5A7" wp14:editId="44E30878">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4E3D" w14:textId="77777777" w:rsidR="00FB0309" w:rsidRDefault="00FB0309" w:rsidP="00FB0309">
    <w:pPr>
      <w:pStyle w:val="Header"/>
      <w:jc w:val="center"/>
    </w:pPr>
    <w:r>
      <w:rPr>
        <w:noProof/>
        <w:lang w:eastAsia="en-GB"/>
      </w:rPr>
      <w:drawing>
        <wp:inline distT="0" distB="0" distL="0" distR="0" wp14:anchorId="54C8C6B9" wp14:editId="357C8CF6">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9754013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5F8"/>
    <w:rsid w:val="00033D88"/>
    <w:rsid w:val="00041562"/>
    <w:rsid w:val="000456D5"/>
    <w:rsid w:val="00053705"/>
    <w:rsid w:val="00082F5D"/>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53FB9"/>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F09D3"/>
    <w:rsid w:val="001F6233"/>
    <w:rsid w:val="002009FD"/>
    <w:rsid w:val="00215D2E"/>
    <w:rsid w:val="00217D15"/>
    <w:rsid w:val="002224AA"/>
    <w:rsid w:val="00225945"/>
    <w:rsid w:val="00227A54"/>
    <w:rsid w:val="002442BD"/>
    <w:rsid w:val="002619D1"/>
    <w:rsid w:val="00262998"/>
    <w:rsid w:val="00265C65"/>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4AFD"/>
    <w:rsid w:val="003B1022"/>
    <w:rsid w:val="003B10AE"/>
    <w:rsid w:val="003B3BE0"/>
    <w:rsid w:val="003C727E"/>
    <w:rsid w:val="003F451B"/>
    <w:rsid w:val="00401380"/>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803"/>
    <w:rsid w:val="00482D11"/>
    <w:rsid w:val="00484537"/>
    <w:rsid w:val="004912D3"/>
    <w:rsid w:val="004A111F"/>
    <w:rsid w:val="004A73EF"/>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70CD"/>
    <w:rsid w:val="00550645"/>
    <w:rsid w:val="00560678"/>
    <w:rsid w:val="00561440"/>
    <w:rsid w:val="00561910"/>
    <w:rsid w:val="00563069"/>
    <w:rsid w:val="00563B94"/>
    <w:rsid w:val="00566C21"/>
    <w:rsid w:val="00571E30"/>
    <w:rsid w:val="00573C48"/>
    <w:rsid w:val="005851E1"/>
    <w:rsid w:val="00597BFE"/>
    <w:rsid w:val="005A4AFC"/>
    <w:rsid w:val="005B487F"/>
    <w:rsid w:val="005C12A8"/>
    <w:rsid w:val="005C4A4D"/>
    <w:rsid w:val="005C6338"/>
    <w:rsid w:val="005C6C94"/>
    <w:rsid w:val="005C796F"/>
    <w:rsid w:val="005D5158"/>
    <w:rsid w:val="005E307A"/>
    <w:rsid w:val="005E3F1A"/>
    <w:rsid w:val="005E484B"/>
    <w:rsid w:val="005E4874"/>
    <w:rsid w:val="005F3905"/>
    <w:rsid w:val="005F510F"/>
    <w:rsid w:val="0060690E"/>
    <w:rsid w:val="00611B27"/>
    <w:rsid w:val="00613BCF"/>
    <w:rsid w:val="006145E9"/>
    <w:rsid w:val="00631B68"/>
    <w:rsid w:val="00634A30"/>
    <w:rsid w:val="00650248"/>
    <w:rsid w:val="006616B8"/>
    <w:rsid w:val="00666E44"/>
    <w:rsid w:val="00667627"/>
    <w:rsid w:val="00667672"/>
    <w:rsid w:val="006762D9"/>
    <w:rsid w:val="006804A9"/>
    <w:rsid w:val="006838F2"/>
    <w:rsid w:val="006A4270"/>
    <w:rsid w:val="006A7CA1"/>
    <w:rsid w:val="006B60CF"/>
    <w:rsid w:val="006D0E88"/>
    <w:rsid w:val="006F09A2"/>
    <w:rsid w:val="006F1EEC"/>
    <w:rsid w:val="006F3DE4"/>
    <w:rsid w:val="007029BE"/>
    <w:rsid w:val="00710ED5"/>
    <w:rsid w:val="007153AC"/>
    <w:rsid w:val="00720C49"/>
    <w:rsid w:val="00724718"/>
    <w:rsid w:val="0072790C"/>
    <w:rsid w:val="0072799C"/>
    <w:rsid w:val="00727D99"/>
    <w:rsid w:val="00736A8F"/>
    <w:rsid w:val="00771483"/>
    <w:rsid w:val="00771614"/>
    <w:rsid w:val="00777340"/>
    <w:rsid w:val="0078029F"/>
    <w:rsid w:val="00784DE0"/>
    <w:rsid w:val="00786216"/>
    <w:rsid w:val="007874C9"/>
    <w:rsid w:val="00792F80"/>
    <w:rsid w:val="007938EA"/>
    <w:rsid w:val="007A3B30"/>
    <w:rsid w:val="007B4874"/>
    <w:rsid w:val="007B7601"/>
    <w:rsid w:val="007C1463"/>
    <w:rsid w:val="007C1778"/>
    <w:rsid w:val="007D5BDE"/>
    <w:rsid w:val="007F5F29"/>
    <w:rsid w:val="007F6F26"/>
    <w:rsid w:val="00812E9D"/>
    <w:rsid w:val="008237F1"/>
    <w:rsid w:val="00824815"/>
    <w:rsid w:val="00832ED0"/>
    <w:rsid w:val="00842B67"/>
    <w:rsid w:val="00844C9E"/>
    <w:rsid w:val="00846EB5"/>
    <w:rsid w:val="0084754C"/>
    <w:rsid w:val="00860219"/>
    <w:rsid w:val="008607A0"/>
    <w:rsid w:val="008644F0"/>
    <w:rsid w:val="00871DCF"/>
    <w:rsid w:val="008720B4"/>
    <w:rsid w:val="00872CBF"/>
    <w:rsid w:val="00880C67"/>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598B"/>
    <w:rsid w:val="00916016"/>
    <w:rsid w:val="009307F7"/>
    <w:rsid w:val="0093494B"/>
    <w:rsid w:val="00934DE9"/>
    <w:rsid w:val="00937CEE"/>
    <w:rsid w:val="009403A1"/>
    <w:rsid w:val="0094208E"/>
    <w:rsid w:val="0094515E"/>
    <w:rsid w:val="00945DA6"/>
    <w:rsid w:val="009461EB"/>
    <w:rsid w:val="00954D98"/>
    <w:rsid w:val="0095557E"/>
    <w:rsid w:val="00962B80"/>
    <w:rsid w:val="00965A17"/>
    <w:rsid w:val="00972C77"/>
    <w:rsid w:val="00982BDE"/>
    <w:rsid w:val="009931DF"/>
    <w:rsid w:val="009970AD"/>
    <w:rsid w:val="009B1A12"/>
    <w:rsid w:val="009C0A52"/>
    <w:rsid w:val="009C3025"/>
    <w:rsid w:val="009C5204"/>
    <w:rsid w:val="009D4F62"/>
    <w:rsid w:val="009D71D0"/>
    <w:rsid w:val="009E18FA"/>
    <w:rsid w:val="009F1438"/>
    <w:rsid w:val="009F4713"/>
    <w:rsid w:val="009F7111"/>
    <w:rsid w:val="00A02065"/>
    <w:rsid w:val="00A06C1E"/>
    <w:rsid w:val="00A07764"/>
    <w:rsid w:val="00A14C4A"/>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4978"/>
    <w:rsid w:val="00A956C5"/>
    <w:rsid w:val="00A96F4B"/>
    <w:rsid w:val="00AA0B0C"/>
    <w:rsid w:val="00AB5C96"/>
    <w:rsid w:val="00AB750E"/>
    <w:rsid w:val="00AC07B6"/>
    <w:rsid w:val="00AC4E75"/>
    <w:rsid w:val="00AC76C5"/>
    <w:rsid w:val="00AD6DE8"/>
    <w:rsid w:val="00AE4801"/>
    <w:rsid w:val="00AE58FD"/>
    <w:rsid w:val="00AE67B7"/>
    <w:rsid w:val="00AE7C69"/>
    <w:rsid w:val="00AF0384"/>
    <w:rsid w:val="00B21C9A"/>
    <w:rsid w:val="00B229D2"/>
    <w:rsid w:val="00B30D71"/>
    <w:rsid w:val="00B329B5"/>
    <w:rsid w:val="00B40D12"/>
    <w:rsid w:val="00B424EB"/>
    <w:rsid w:val="00B519B4"/>
    <w:rsid w:val="00B530E8"/>
    <w:rsid w:val="00B55593"/>
    <w:rsid w:val="00B5592A"/>
    <w:rsid w:val="00B618B1"/>
    <w:rsid w:val="00B64DC1"/>
    <w:rsid w:val="00B664D2"/>
    <w:rsid w:val="00B66E09"/>
    <w:rsid w:val="00B73999"/>
    <w:rsid w:val="00BA3BBE"/>
    <w:rsid w:val="00BA78CD"/>
    <w:rsid w:val="00BA7B9F"/>
    <w:rsid w:val="00BB205C"/>
    <w:rsid w:val="00BB47F6"/>
    <w:rsid w:val="00BB736B"/>
    <w:rsid w:val="00BD05C8"/>
    <w:rsid w:val="00BD64EF"/>
    <w:rsid w:val="00BE729D"/>
    <w:rsid w:val="00C06402"/>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65ACA"/>
    <w:rsid w:val="00C70B91"/>
    <w:rsid w:val="00C82DD2"/>
    <w:rsid w:val="00C83A63"/>
    <w:rsid w:val="00CA20A2"/>
    <w:rsid w:val="00CA6973"/>
    <w:rsid w:val="00CB76EF"/>
    <w:rsid w:val="00CC0583"/>
    <w:rsid w:val="00CE0606"/>
    <w:rsid w:val="00CF0DF4"/>
    <w:rsid w:val="00CF2BF1"/>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C0930"/>
    <w:rsid w:val="00DE3049"/>
    <w:rsid w:val="00DE3C43"/>
    <w:rsid w:val="00DE48C8"/>
    <w:rsid w:val="00DF0C20"/>
    <w:rsid w:val="00E034A4"/>
    <w:rsid w:val="00E13830"/>
    <w:rsid w:val="00E15A76"/>
    <w:rsid w:val="00E24E94"/>
    <w:rsid w:val="00E24ECD"/>
    <w:rsid w:val="00E27E03"/>
    <w:rsid w:val="00E45488"/>
    <w:rsid w:val="00E46166"/>
    <w:rsid w:val="00E4754E"/>
    <w:rsid w:val="00E47A5E"/>
    <w:rsid w:val="00E501F9"/>
    <w:rsid w:val="00E50BF4"/>
    <w:rsid w:val="00E533DF"/>
    <w:rsid w:val="00E56200"/>
    <w:rsid w:val="00E63C5D"/>
    <w:rsid w:val="00E64193"/>
    <w:rsid w:val="00E84D05"/>
    <w:rsid w:val="00EA0901"/>
    <w:rsid w:val="00EA1C6B"/>
    <w:rsid w:val="00EC1E58"/>
    <w:rsid w:val="00ED1342"/>
    <w:rsid w:val="00EE1ECE"/>
    <w:rsid w:val="00EE64C2"/>
    <w:rsid w:val="00EF53EF"/>
    <w:rsid w:val="00F04A98"/>
    <w:rsid w:val="00F061B1"/>
    <w:rsid w:val="00F067EB"/>
    <w:rsid w:val="00F218A0"/>
    <w:rsid w:val="00F60338"/>
    <w:rsid w:val="00F6498D"/>
    <w:rsid w:val="00F66527"/>
    <w:rsid w:val="00F76DB7"/>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5DE2A"/>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122">
      <w:bodyDiv w:val="1"/>
      <w:marLeft w:val="0"/>
      <w:marRight w:val="0"/>
      <w:marTop w:val="0"/>
      <w:marBottom w:val="0"/>
      <w:divBdr>
        <w:top w:val="none" w:sz="0" w:space="0" w:color="auto"/>
        <w:left w:val="none" w:sz="0" w:space="0" w:color="auto"/>
        <w:bottom w:val="none" w:sz="0" w:space="0" w:color="auto"/>
        <w:right w:val="none" w:sz="0" w:space="0" w:color="auto"/>
      </w:divBdr>
      <w:divsChild>
        <w:div w:id="224873870">
          <w:marLeft w:val="0"/>
          <w:marRight w:val="0"/>
          <w:marTop w:val="0"/>
          <w:marBottom w:val="0"/>
          <w:divBdr>
            <w:top w:val="none" w:sz="0" w:space="0" w:color="auto"/>
            <w:left w:val="none" w:sz="0" w:space="0" w:color="auto"/>
            <w:bottom w:val="none" w:sz="0" w:space="0" w:color="auto"/>
            <w:right w:val="none" w:sz="0" w:space="0" w:color="auto"/>
          </w:divBdr>
        </w:div>
        <w:div w:id="1463229439">
          <w:marLeft w:val="0"/>
          <w:marRight w:val="0"/>
          <w:marTop w:val="0"/>
          <w:marBottom w:val="0"/>
          <w:divBdr>
            <w:top w:val="none" w:sz="0" w:space="0" w:color="auto"/>
            <w:left w:val="none" w:sz="0" w:space="0" w:color="auto"/>
            <w:bottom w:val="none" w:sz="0" w:space="0" w:color="auto"/>
            <w:right w:val="none" w:sz="0" w:space="0" w:color="auto"/>
          </w:divBdr>
        </w:div>
        <w:div w:id="559051313">
          <w:marLeft w:val="0"/>
          <w:marRight w:val="0"/>
          <w:marTop w:val="0"/>
          <w:marBottom w:val="0"/>
          <w:divBdr>
            <w:top w:val="none" w:sz="0" w:space="0" w:color="auto"/>
            <w:left w:val="none" w:sz="0" w:space="0" w:color="auto"/>
            <w:bottom w:val="none" w:sz="0" w:space="0" w:color="auto"/>
            <w:right w:val="none" w:sz="0" w:space="0" w:color="auto"/>
          </w:divBdr>
        </w:div>
        <w:div w:id="1809319290">
          <w:marLeft w:val="0"/>
          <w:marRight w:val="0"/>
          <w:marTop w:val="0"/>
          <w:marBottom w:val="0"/>
          <w:divBdr>
            <w:top w:val="none" w:sz="0" w:space="0" w:color="auto"/>
            <w:left w:val="none" w:sz="0" w:space="0" w:color="auto"/>
            <w:bottom w:val="none" w:sz="0" w:space="0" w:color="auto"/>
            <w:right w:val="none" w:sz="0" w:space="0" w:color="auto"/>
          </w:divBdr>
        </w:div>
        <w:div w:id="296377459">
          <w:marLeft w:val="0"/>
          <w:marRight w:val="0"/>
          <w:marTop w:val="0"/>
          <w:marBottom w:val="0"/>
          <w:divBdr>
            <w:top w:val="none" w:sz="0" w:space="0" w:color="auto"/>
            <w:left w:val="none" w:sz="0" w:space="0" w:color="auto"/>
            <w:bottom w:val="none" w:sz="0" w:space="0" w:color="auto"/>
            <w:right w:val="none" w:sz="0" w:space="0" w:color="auto"/>
          </w:divBdr>
        </w:div>
        <w:div w:id="1367440178">
          <w:marLeft w:val="0"/>
          <w:marRight w:val="0"/>
          <w:marTop w:val="0"/>
          <w:marBottom w:val="0"/>
          <w:divBdr>
            <w:top w:val="none" w:sz="0" w:space="0" w:color="auto"/>
            <w:left w:val="none" w:sz="0" w:space="0" w:color="auto"/>
            <w:bottom w:val="none" w:sz="0" w:space="0" w:color="auto"/>
            <w:right w:val="none" w:sz="0" w:space="0" w:color="auto"/>
          </w:divBdr>
        </w:div>
        <w:div w:id="1813936807">
          <w:marLeft w:val="0"/>
          <w:marRight w:val="0"/>
          <w:marTop w:val="0"/>
          <w:marBottom w:val="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01465227">
      <w:bodyDiv w:val="1"/>
      <w:marLeft w:val="0"/>
      <w:marRight w:val="0"/>
      <w:marTop w:val="0"/>
      <w:marBottom w:val="0"/>
      <w:divBdr>
        <w:top w:val="none" w:sz="0" w:space="0" w:color="auto"/>
        <w:left w:val="none" w:sz="0" w:space="0" w:color="auto"/>
        <w:bottom w:val="none" w:sz="0" w:space="0" w:color="auto"/>
        <w:right w:val="none" w:sz="0" w:space="0" w:color="auto"/>
      </w:divBdr>
      <w:divsChild>
        <w:div w:id="655064004">
          <w:marLeft w:val="0"/>
          <w:marRight w:val="0"/>
          <w:marTop w:val="0"/>
          <w:marBottom w:val="0"/>
          <w:divBdr>
            <w:top w:val="none" w:sz="0" w:space="0" w:color="auto"/>
            <w:left w:val="none" w:sz="0" w:space="0" w:color="auto"/>
            <w:bottom w:val="none" w:sz="0" w:space="0" w:color="auto"/>
            <w:right w:val="none" w:sz="0" w:space="0" w:color="auto"/>
          </w:divBdr>
        </w:div>
        <w:div w:id="961424124">
          <w:marLeft w:val="0"/>
          <w:marRight w:val="0"/>
          <w:marTop w:val="0"/>
          <w:marBottom w:val="0"/>
          <w:divBdr>
            <w:top w:val="none" w:sz="0" w:space="0" w:color="auto"/>
            <w:left w:val="none" w:sz="0" w:space="0" w:color="auto"/>
            <w:bottom w:val="none" w:sz="0" w:space="0" w:color="auto"/>
            <w:right w:val="none" w:sz="0" w:space="0" w:color="auto"/>
          </w:divBdr>
        </w:div>
        <w:div w:id="760419969">
          <w:marLeft w:val="0"/>
          <w:marRight w:val="0"/>
          <w:marTop w:val="0"/>
          <w:marBottom w:val="0"/>
          <w:divBdr>
            <w:top w:val="none" w:sz="0" w:space="0" w:color="auto"/>
            <w:left w:val="none" w:sz="0" w:space="0" w:color="auto"/>
            <w:bottom w:val="none" w:sz="0" w:space="0" w:color="auto"/>
            <w:right w:val="none" w:sz="0" w:space="0" w:color="auto"/>
          </w:divBdr>
        </w:div>
        <w:div w:id="1800295460">
          <w:marLeft w:val="0"/>
          <w:marRight w:val="0"/>
          <w:marTop w:val="0"/>
          <w:marBottom w:val="0"/>
          <w:divBdr>
            <w:top w:val="none" w:sz="0" w:space="0" w:color="auto"/>
            <w:left w:val="none" w:sz="0" w:space="0" w:color="auto"/>
            <w:bottom w:val="none" w:sz="0" w:space="0" w:color="auto"/>
            <w:right w:val="none" w:sz="0" w:space="0" w:color="auto"/>
          </w:divBdr>
        </w:div>
        <w:div w:id="277878760">
          <w:marLeft w:val="0"/>
          <w:marRight w:val="0"/>
          <w:marTop w:val="0"/>
          <w:marBottom w:val="0"/>
          <w:divBdr>
            <w:top w:val="none" w:sz="0" w:space="0" w:color="auto"/>
            <w:left w:val="none" w:sz="0" w:space="0" w:color="auto"/>
            <w:bottom w:val="none" w:sz="0" w:space="0" w:color="auto"/>
            <w:right w:val="none" w:sz="0" w:space="0" w:color="auto"/>
          </w:divBdr>
        </w:div>
        <w:div w:id="924268194">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sChild>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630278120">
      <w:bodyDiv w:val="1"/>
      <w:marLeft w:val="0"/>
      <w:marRight w:val="0"/>
      <w:marTop w:val="0"/>
      <w:marBottom w:val="0"/>
      <w:divBdr>
        <w:top w:val="none" w:sz="0" w:space="0" w:color="auto"/>
        <w:left w:val="none" w:sz="0" w:space="0" w:color="auto"/>
        <w:bottom w:val="none" w:sz="0" w:space="0" w:color="auto"/>
        <w:right w:val="none" w:sz="0" w:space="0" w:color="auto"/>
      </w:divBdr>
      <w:divsChild>
        <w:div w:id="277834208">
          <w:marLeft w:val="0"/>
          <w:marRight w:val="0"/>
          <w:marTop w:val="0"/>
          <w:marBottom w:val="0"/>
          <w:divBdr>
            <w:top w:val="none" w:sz="0" w:space="0" w:color="auto"/>
            <w:left w:val="none" w:sz="0" w:space="0" w:color="auto"/>
            <w:bottom w:val="none" w:sz="0" w:space="0" w:color="auto"/>
            <w:right w:val="none" w:sz="0" w:space="0" w:color="auto"/>
          </w:divBdr>
        </w:div>
        <w:div w:id="1602104601">
          <w:marLeft w:val="0"/>
          <w:marRight w:val="0"/>
          <w:marTop w:val="0"/>
          <w:marBottom w:val="0"/>
          <w:divBdr>
            <w:top w:val="none" w:sz="0" w:space="0" w:color="auto"/>
            <w:left w:val="none" w:sz="0" w:space="0" w:color="auto"/>
            <w:bottom w:val="none" w:sz="0" w:space="0" w:color="auto"/>
            <w:right w:val="none" w:sz="0" w:space="0" w:color="auto"/>
          </w:divBdr>
        </w:div>
        <w:div w:id="466510061">
          <w:marLeft w:val="0"/>
          <w:marRight w:val="0"/>
          <w:marTop w:val="0"/>
          <w:marBottom w:val="0"/>
          <w:divBdr>
            <w:top w:val="none" w:sz="0" w:space="0" w:color="auto"/>
            <w:left w:val="none" w:sz="0" w:space="0" w:color="auto"/>
            <w:bottom w:val="none" w:sz="0" w:space="0" w:color="auto"/>
            <w:right w:val="none" w:sz="0" w:space="0" w:color="auto"/>
          </w:divBdr>
        </w:div>
        <w:div w:id="18093087">
          <w:marLeft w:val="0"/>
          <w:marRight w:val="0"/>
          <w:marTop w:val="0"/>
          <w:marBottom w:val="0"/>
          <w:divBdr>
            <w:top w:val="none" w:sz="0" w:space="0" w:color="auto"/>
            <w:left w:val="none" w:sz="0" w:space="0" w:color="auto"/>
            <w:bottom w:val="none" w:sz="0" w:space="0" w:color="auto"/>
            <w:right w:val="none" w:sz="0" w:space="0" w:color="auto"/>
          </w:divBdr>
        </w:div>
        <w:div w:id="1769497885">
          <w:marLeft w:val="0"/>
          <w:marRight w:val="0"/>
          <w:marTop w:val="0"/>
          <w:marBottom w:val="0"/>
          <w:divBdr>
            <w:top w:val="none" w:sz="0" w:space="0" w:color="auto"/>
            <w:left w:val="none" w:sz="0" w:space="0" w:color="auto"/>
            <w:bottom w:val="none" w:sz="0" w:space="0" w:color="auto"/>
            <w:right w:val="none" w:sz="0" w:space="0" w:color="auto"/>
          </w:divBdr>
        </w:div>
        <w:div w:id="746924026">
          <w:marLeft w:val="0"/>
          <w:marRight w:val="0"/>
          <w:marTop w:val="0"/>
          <w:marBottom w:val="0"/>
          <w:divBdr>
            <w:top w:val="none" w:sz="0" w:space="0" w:color="auto"/>
            <w:left w:val="none" w:sz="0" w:space="0" w:color="auto"/>
            <w:bottom w:val="none" w:sz="0" w:space="0" w:color="auto"/>
            <w:right w:val="none" w:sz="0" w:space="0" w:color="auto"/>
          </w:divBdr>
        </w:div>
        <w:div w:id="1139803419">
          <w:marLeft w:val="0"/>
          <w:marRight w:val="0"/>
          <w:marTop w:val="0"/>
          <w:marBottom w:val="0"/>
          <w:divBdr>
            <w:top w:val="none" w:sz="0" w:space="0" w:color="auto"/>
            <w:left w:val="none" w:sz="0" w:space="0" w:color="auto"/>
            <w:bottom w:val="none" w:sz="0" w:space="0" w:color="auto"/>
            <w:right w:val="none" w:sz="0" w:space="0" w:color="auto"/>
          </w:divBdr>
        </w:div>
      </w:divsChild>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10587867">
      <w:bodyDiv w:val="1"/>
      <w:marLeft w:val="0"/>
      <w:marRight w:val="0"/>
      <w:marTop w:val="0"/>
      <w:marBottom w:val="0"/>
      <w:divBdr>
        <w:top w:val="none" w:sz="0" w:space="0" w:color="auto"/>
        <w:left w:val="none" w:sz="0" w:space="0" w:color="auto"/>
        <w:bottom w:val="none" w:sz="0" w:space="0" w:color="auto"/>
        <w:right w:val="none" w:sz="0" w:space="0" w:color="auto"/>
      </w:divBdr>
      <w:divsChild>
        <w:div w:id="378554477">
          <w:marLeft w:val="0"/>
          <w:marRight w:val="0"/>
          <w:marTop w:val="0"/>
          <w:marBottom w:val="0"/>
          <w:divBdr>
            <w:top w:val="none" w:sz="0" w:space="0" w:color="auto"/>
            <w:left w:val="none" w:sz="0" w:space="0" w:color="auto"/>
            <w:bottom w:val="none" w:sz="0" w:space="0" w:color="auto"/>
            <w:right w:val="none" w:sz="0" w:space="0" w:color="auto"/>
          </w:divBdr>
        </w:div>
        <w:div w:id="170730594">
          <w:marLeft w:val="0"/>
          <w:marRight w:val="0"/>
          <w:marTop w:val="0"/>
          <w:marBottom w:val="0"/>
          <w:divBdr>
            <w:top w:val="none" w:sz="0" w:space="0" w:color="auto"/>
            <w:left w:val="none" w:sz="0" w:space="0" w:color="auto"/>
            <w:bottom w:val="none" w:sz="0" w:space="0" w:color="auto"/>
            <w:right w:val="none" w:sz="0" w:space="0" w:color="auto"/>
          </w:divBdr>
        </w:div>
        <w:div w:id="1399133130">
          <w:marLeft w:val="0"/>
          <w:marRight w:val="0"/>
          <w:marTop w:val="0"/>
          <w:marBottom w:val="0"/>
          <w:divBdr>
            <w:top w:val="none" w:sz="0" w:space="0" w:color="auto"/>
            <w:left w:val="none" w:sz="0" w:space="0" w:color="auto"/>
            <w:bottom w:val="none" w:sz="0" w:space="0" w:color="auto"/>
            <w:right w:val="none" w:sz="0" w:space="0" w:color="auto"/>
          </w:divBdr>
        </w:div>
        <w:div w:id="998733173">
          <w:marLeft w:val="0"/>
          <w:marRight w:val="0"/>
          <w:marTop w:val="0"/>
          <w:marBottom w:val="0"/>
          <w:divBdr>
            <w:top w:val="none" w:sz="0" w:space="0" w:color="auto"/>
            <w:left w:val="none" w:sz="0" w:space="0" w:color="auto"/>
            <w:bottom w:val="none" w:sz="0" w:space="0" w:color="auto"/>
            <w:right w:val="none" w:sz="0" w:space="0" w:color="auto"/>
          </w:divBdr>
        </w:div>
        <w:div w:id="1189641733">
          <w:marLeft w:val="0"/>
          <w:marRight w:val="0"/>
          <w:marTop w:val="0"/>
          <w:marBottom w:val="0"/>
          <w:divBdr>
            <w:top w:val="none" w:sz="0" w:space="0" w:color="auto"/>
            <w:left w:val="none" w:sz="0" w:space="0" w:color="auto"/>
            <w:bottom w:val="none" w:sz="0" w:space="0" w:color="auto"/>
            <w:right w:val="none" w:sz="0" w:space="0" w:color="auto"/>
          </w:divBdr>
        </w:div>
        <w:div w:id="805315348">
          <w:marLeft w:val="0"/>
          <w:marRight w:val="0"/>
          <w:marTop w:val="0"/>
          <w:marBottom w:val="0"/>
          <w:divBdr>
            <w:top w:val="none" w:sz="0" w:space="0" w:color="auto"/>
            <w:left w:val="none" w:sz="0" w:space="0" w:color="auto"/>
            <w:bottom w:val="none" w:sz="0" w:space="0" w:color="auto"/>
            <w:right w:val="none" w:sz="0" w:space="0" w:color="auto"/>
          </w:divBdr>
        </w:div>
        <w:div w:id="1461798136">
          <w:marLeft w:val="0"/>
          <w:marRight w:val="0"/>
          <w:marTop w:val="0"/>
          <w:marBottom w:val="0"/>
          <w:divBdr>
            <w:top w:val="none" w:sz="0" w:space="0" w:color="auto"/>
            <w:left w:val="none" w:sz="0" w:space="0" w:color="auto"/>
            <w:bottom w:val="none" w:sz="0" w:space="0" w:color="auto"/>
            <w:right w:val="none" w:sz="0" w:space="0" w:color="auto"/>
          </w:divBdr>
        </w:div>
      </w:divsChild>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about-european-commission/organisational-structure/people-first-modernising-european-commission/people-first-working-european-commission_en" TargetMode="External"/><Relationship Id="rId13" Type="http://schemas.openxmlformats.org/officeDocument/2006/relationships/hyperlink" Target="mailto:FISMA-B1-RECRUITMENTS@ec.europa.eu"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careers.europa.eu/en/job-opportunities/open-for-application" TargetMode="External"/><Relationship Id="rId17" Type="http://schemas.openxmlformats.org/officeDocument/2006/relationships/hyperlink" Target="https://ec.europa.eu/transparency/documents-register/detail?ref=C(2017)6760&amp;lang=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pso.europa.eu/en/eu-careers/staff-categories" TargetMode="External"/><Relationship Id="rId20" Type="http://schemas.openxmlformats.org/officeDocument/2006/relationships/hyperlink" Target="https://ec.europa.eu/dpo-register/detail/DPR-EC-0205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so.europa.eu/en/eu-careers/staff-categori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ur-lex.europa.eu/legal-content/EN/TXT/?uri=CELEX%3A01962R0031-201405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pso.europa.eu/en/selection-procedure/how-apply" TargetMode="External"/><Relationship Id="rId19" Type="http://schemas.openxmlformats.org/officeDocument/2006/relationships/hyperlink" Target="https://epso.europa.eu/en/eu-careers/benefits" TargetMode="External"/><Relationship Id="rId4" Type="http://schemas.openxmlformats.org/officeDocument/2006/relationships/settings" Target="settings.xml"/><Relationship Id="rId9" Type="http://schemas.openxmlformats.org/officeDocument/2006/relationships/hyperlink" Target="https://epso.europa.eu/en/selection-procedure/how-apply" TargetMode="External"/><Relationship Id="rId14" Type="http://schemas.openxmlformats.org/officeDocument/2006/relationships/hyperlink" Target="https://eu-careers.europa.eu/en/job-opportunities/open-for-applicatio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2070</Words>
  <Characters>11883</Characters>
  <Application>Microsoft Office Word</Application>
  <DocSecurity>0</DocSecurity>
  <Lines>264</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KONTOULI-BEN AHMED Angela (HR)</cp:lastModifiedBy>
  <cp:revision>3</cp:revision>
  <cp:lastPrinted>2023-10-05T14:14:00Z</cp:lastPrinted>
  <dcterms:created xsi:type="dcterms:W3CDTF">2026-02-18T09:17:00Z</dcterms:created>
  <dcterms:modified xsi:type="dcterms:W3CDTF">2026-02-18T09:30:00Z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ies>
</file>