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2672CAFA" w14:textId="77777777" w:rsidR="00B46402" w:rsidRPr="00B46402" w:rsidRDefault="00B46402" w:rsidP="007C7D7B">
      <w:pPr>
        <w:pStyle w:val="NormalWeb"/>
        <w:numPr>
          <w:ilvl w:val="0"/>
          <w:numId w:val="15"/>
        </w:numPr>
        <w:rPr>
          <w:rFonts w:ascii="Garamond" w:hAnsi="Garamond"/>
        </w:rPr>
      </w:pPr>
      <w:r w:rsidRPr="00B46402">
        <w:rPr>
          <w:rFonts w:ascii="Garamond" w:hAnsi="Garamond"/>
          <w:lang w:val="en-GB"/>
        </w:rPr>
        <w:t>Opportunities to move between different policy areas throughout your career</w:t>
      </w:r>
    </w:p>
    <w:p w14:paraId="63D65EBF" w14:textId="7693F3B6"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5DE957F2" w14:textId="776D5E7D" w:rsidR="00696F52" w:rsidRPr="004C2056" w:rsidRDefault="00696F52" w:rsidP="00696F52">
      <w:pPr>
        <w:ind w:left="-993" w:right="-613" w:firstLine="284"/>
        <w:jc w:val="center"/>
        <w:rPr>
          <w:rFonts w:ascii="EC Square Sans Pro" w:hAnsi="EC Square Sans Pro"/>
          <w:b/>
          <w:bCs/>
          <w:sz w:val="48"/>
          <w:szCs w:val="48"/>
          <w:lang w:val="en-IE"/>
        </w:rPr>
      </w:pPr>
      <w:r w:rsidRPr="004C2056">
        <w:rPr>
          <w:rFonts w:ascii="EC Square Sans Pro" w:hAnsi="EC Square Sans Pro"/>
          <w:b/>
          <w:bCs/>
          <w:sz w:val="48"/>
          <w:szCs w:val="48"/>
          <w:lang w:val="en-IE"/>
        </w:rPr>
        <w:t>Policy Officer</w:t>
      </w:r>
      <w:r w:rsidRPr="004C2056">
        <w:rPr>
          <w:rFonts w:ascii="EC Square Sans Pro" w:hAnsi="EC Square Sans Pro"/>
          <w:b/>
          <w:bCs/>
          <w:sz w:val="48"/>
          <w:szCs w:val="48"/>
          <w:lang w:val="en-IE"/>
        </w:rPr>
        <w:br/>
        <w:t>Member of PRB Secretariat</w:t>
      </w:r>
      <w:r w:rsidRPr="004C2056">
        <w:rPr>
          <w:rFonts w:ascii="EC Square Sans Pro" w:hAnsi="EC Square Sans Pro"/>
          <w:b/>
          <w:bCs/>
          <w:sz w:val="48"/>
          <w:szCs w:val="48"/>
          <w:lang w:val="en-IE"/>
        </w:rPr>
        <w:br/>
        <w:t xml:space="preserve">Single European Sky performance and charging  </w:t>
      </w:r>
    </w:p>
    <w:p w14:paraId="7384522F" w14:textId="39CEEA62" w:rsidR="009E18FA" w:rsidRPr="00FB0309" w:rsidRDefault="009E18FA" w:rsidP="00B519B4">
      <w:pPr>
        <w:jc w:val="center"/>
        <w:rPr>
          <w:rFonts w:ascii="EC Square Sans Pro" w:hAnsi="EC Square Sans Pro"/>
          <w:b/>
          <w:bCs/>
          <w:color w:val="FFFFFF" w:themeColor="background1"/>
          <w:sz w:val="48"/>
          <w:szCs w:val="48"/>
          <w:highlight w:val="darkBlue"/>
          <w:lang w:val="en-IE"/>
        </w:rPr>
      </w:pPr>
    </w:p>
    <w:p w14:paraId="3651D175" w14:textId="166BF1D6" w:rsidR="00A50510" w:rsidRPr="004C2056" w:rsidRDefault="001E6576" w:rsidP="001E6576">
      <w:pPr>
        <w:spacing w:after="0"/>
        <w:jc w:val="center"/>
        <w:rPr>
          <w:rFonts w:ascii="EC Square Sans Pro" w:hAnsi="EC Square Sans Pro"/>
          <w:b/>
          <w:bCs/>
          <w:sz w:val="32"/>
          <w:szCs w:val="32"/>
          <w:lang w:val="en-IE"/>
        </w:rPr>
      </w:pPr>
      <w:r w:rsidRPr="004C2056">
        <w:rPr>
          <w:rFonts w:ascii="EC Square Sans Pro" w:hAnsi="EC Square Sans Pro"/>
          <w:b/>
          <w:bCs/>
          <w:sz w:val="32"/>
          <w:szCs w:val="32"/>
          <w:lang w:val="en-IE"/>
        </w:rPr>
        <w:t xml:space="preserve">in </w:t>
      </w:r>
      <w:r w:rsidR="00A50510" w:rsidRPr="004C2056">
        <w:rPr>
          <w:rFonts w:ascii="EC Square Sans Pro" w:hAnsi="EC Square Sans Pro"/>
          <w:b/>
          <w:bCs/>
          <w:sz w:val="32"/>
          <w:szCs w:val="32"/>
          <w:lang w:val="en-IE"/>
        </w:rPr>
        <w:t xml:space="preserve">DG </w:t>
      </w:r>
      <w:r w:rsidR="00696F52" w:rsidRPr="004C2056">
        <w:rPr>
          <w:rFonts w:ascii="EC Square Sans Pro" w:hAnsi="EC Square Sans Pro"/>
          <w:b/>
          <w:bCs/>
          <w:sz w:val="32"/>
          <w:szCs w:val="32"/>
          <w:lang w:val="en-IE"/>
        </w:rPr>
        <w:t>MOVE</w:t>
      </w:r>
      <w:r w:rsidR="00A50510" w:rsidRPr="004C2056">
        <w:rPr>
          <w:rFonts w:ascii="EC Square Sans Pro" w:hAnsi="EC Square Sans Pro"/>
          <w:b/>
          <w:bCs/>
          <w:sz w:val="32"/>
          <w:szCs w:val="32"/>
          <w:lang w:val="en-IE"/>
        </w:rPr>
        <w:t xml:space="preserve"> 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09F677FF" w14:textId="77777777" w:rsidR="00696F52" w:rsidRPr="00FB0309" w:rsidRDefault="00696F52" w:rsidP="00696F52">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title: </w:t>
      </w:r>
      <w:r w:rsidRPr="00A81FF6">
        <w:rPr>
          <w:rFonts w:ascii="EC Square Sans Pro" w:hAnsi="EC Square Sans Pro" w:cstheme="minorHAnsi"/>
          <w:bCs/>
          <w:sz w:val="20"/>
          <w:szCs w:val="20"/>
          <w:lang w:val="en-IE"/>
        </w:rPr>
        <w:t>Policy Officer - Single European Sky performance and charging</w:t>
      </w:r>
    </w:p>
    <w:p w14:paraId="4F66269C" w14:textId="3A357A82" w:rsidR="00696F52" w:rsidRDefault="00696F52" w:rsidP="00696F52">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295933">
        <w:rPr>
          <w:rFonts w:ascii="EC Square Sans Pro" w:hAnsi="EC Square Sans Pro" w:cstheme="minorHAnsi"/>
          <w:bCs/>
          <w:sz w:val="20"/>
          <w:szCs w:val="20"/>
          <w:lang w:val="en-IE"/>
        </w:rPr>
        <w:t>Transport</w:t>
      </w:r>
    </w:p>
    <w:p w14:paraId="1CE4189F" w14:textId="77777777" w:rsidR="00696F52" w:rsidRPr="00FB0309" w:rsidRDefault="00696F52" w:rsidP="00696F52">
      <w:pPr>
        <w:tabs>
          <w:tab w:val="left" w:pos="2580"/>
        </w:tabs>
        <w:spacing w:after="0"/>
        <w:jc w:val="both"/>
        <w:rPr>
          <w:rFonts w:ascii="EC Square Sans Pro" w:hAnsi="EC Square Sans Pro"/>
          <w:sz w:val="20"/>
          <w:szCs w:val="20"/>
        </w:rPr>
      </w:pPr>
      <w:r w:rsidRPr="6EB2B6F1">
        <w:rPr>
          <w:rFonts w:ascii="EC Square Sans Pro" w:hAnsi="EC Square Sans Pro"/>
          <w:b/>
          <w:bCs/>
          <w:sz w:val="20"/>
          <w:szCs w:val="20"/>
        </w:rPr>
        <w:t>Where</w:t>
      </w:r>
      <w:r w:rsidRPr="6EB2B6F1">
        <w:rPr>
          <w:rFonts w:ascii="EC Square Sans Pro" w:hAnsi="EC Square Sans Pro"/>
          <w:sz w:val="20"/>
          <w:szCs w:val="20"/>
        </w:rPr>
        <w:t xml:space="preserve">: Unit </w:t>
      </w:r>
      <w:r>
        <w:rPr>
          <w:rFonts w:ascii="EC Square Sans Pro" w:hAnsi="EC Square Sans Pro"/>
          <w:sz w:val="20"/>
          <w:szCs w:val="20"/>
        </w:rPr>
        <w:t>MOVE.DDG2.E3</w:t>
      </w:r>
      <w:r w:rsidRPr="6EB2B6F1">
        <w:rPr>
          <w:rFonts w:ascii="EC Square Sans Pro" w:hAnsi="EC Square Sans Pro"/>
          <w:sz w:val="20"/>
          <w:szCs w:val="20"/>
        </w:rPr>
        <w:t xml:space="preserve"> </w:t>
      </w:r>
      <w:r w:rsidRPr="006639ED">
        <w:rPr>
          <w:rFonts w:ascii="EC Square Sans Pro" w:hAnsi="EC Square Sans Pro"/>
          <w:sz w:val="20"/>
          <w:szCs w:val="20"/>
        </w:rPr>
        <w:t>- (Single European Sky), Brussels</w:t>
      </w:r>
    </w:p>
    <w:p w14:paraId="75915F74" w14:textId="77777777" w:rsidR="00696F52" w:rsidRPr="006639ED" w:rsidRDefault="00696F52" w:rsidP="00696F52">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bCs/>
          <w:sz w:val="20"/>
          <w:szCs w:val="20"/>
          <w:lang w:val="en-IE"/>
        </w:rPr>
        <w:t>Function Group</w:t>
      </w:r>
      <w:r w:rsidRPr="00FB0309">
        <w:rPr>
          <w:rFonts w:ascii="EC Square Sans Pro" w:hAnsi="EC Square Sans Pro" w:cstheme="minorHAnsi"/>
          <w:sz w:val="20"/>
          <w:szCs w:val="20"/>
          <w:lang w:val="en-IE"/>
        </w:rPr>
        <w:t xml:space="preserve">: </w:t>
      </w:r>
      <w:r w:rsidRPr="006639ED">
        <w:rPr>
          <w:rFonts w:ascii="EC Square Sans Pro" w:hAnsi="EC Square Sans Pro" w:cstheme="minorHAnsi"/>
          <w:sz w:val="20"/>
          <w:szCs w:val="20"/>
          <w:lang w:val="en-IE"/>
        </w:rPr>
        <w:t>FG IV</w:t>
      </w:r>
    </w:p>
    <w:p w14:paraId="6507E138" w14:textId="77777777" w:rsidR="00696F52" w:rsidRPr="00FB0309" w:rsidRDefault="00696F52" w:rsidP="00696F52">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6639ED">
        <w:rPr>
          <w:rFonts w:ascii="EC Square Sans Pro" w:hAnsi="EC Square Sans Pro" w:cstheme="minorHAnsi"/>
          <w:sz w:val="20"/>
          <w:szCs w:val="20"/>
          <w:lang w:val="en-IE"/>
        </w:rPr>
        <w:t>3b</w:t>
      </w:r>
    </w:p>
    <w:p w14:paraId="7A5819C0" w14:textId="73A44481" w:rsidR="00696F52" w:rsidRPr="00FB0309" w:rsidRDefault="00696F52" w:rsidP="00696F52">
      <w:pPr>
        <w:spacing w:after="0"/>
        <w:rPr>
          <w:rFonts w:ascii="EC Square Sans Pro" w:hAnsi="EC Square Sans Pro"/>
          <w:sz w:val="20"/>
          <w:szCs w:val="20"/>
          <w:lang w:val="en-IE"/>
        </w:rPr>
      </w:pPr>
      <w:r w:rsidRPr="5AAE5636">
        <w:rPr>
          <w:rFonts w:ascii="EC Square Sans Pro" w:hAnsi="EC Square Sans Pro"/>
          <w:b/>
          <w:bCs/>
          <w:sz w:val="20"/>
          <w:szCs w:val="20"/>
          <w:lang w:val="en-IE"/>
        </w:rPr>
        <w:t>Express your interest until</w:t>
      </w:r>
      <w:r w:rsidRPr="00BB1A95">
        <w:rPr>
          <w:rFonts w:ascii="EC Square Sans Pro" w:hAnsi="EC Square Sans Pro"/>
          <w:sz w:val="20"/>
          <w:szCs w:val="20"/>
          <w:lang w:val="en-IE"/>
        </w:rPr>
        <w:t>: 0</w:t>
      </w:r>
      <w:r>
        <w:rPr>
          <w:rFonts w:ascii="EC Square Sans Pro" w:hAnsi="EC Square Sans Pro"/>
          <w:sz w:val="20"/>
          <w:szCs w:val="20"/>
          <w:lang w:val="en-IE"/>
        </w:rPr>
        <w:t>7</w:t>
      </w:r>
      <w:r w:rsidRPr="00BB1A95">
        <w:rPr>
          <w:rFonts w:ascii="EC Square Sans Pro" w:hAnsi="EC Square Sans Pro"/>
          <w:sz w:val="20"/>
          <w:szCs w:val="20"/>
          <w:lang w:val="en-IE"/>
        </w:rPr>
        <w:t>.01.202</w:t>
      </w:r>
      <w:r w:rsidR="00DB68BE">
        <w:rPr>
          <w:rFonts w:ascii="EC Square Sans Pro" w:hAnsi="EC Square Sans Pro"/>
          <w:sz w:val="20"/>
          <w:szCs w:val="20"/>
          <w:lang w:val="en-IE"/>
        </w:rPr>
        <w:t>6</w:t>
      </w:r>
      <w:r w:rsidRPr="00BB1A95">
        <w:rPr>
          <w:rFonts w:ascii="EC Square Sans Pro" w:hAnsi="EC Square Sans Pro"/>
          <w:sz w:val="20"/>
          <w:szCs w:val="20"/>
          <w:lang w:val="en-IE"/>
        </w:rPr>
        <w:t xml:space="preserve"> - 12.00 (</w:t>
      </w:r>
      <w:r>
        <w:rPr>
          <w:rFonts w:ascii="EC Square Sans Pro" w:hAnsi="EC Square Sans Pro"/>
          <w:sz w:val="20"/>
          <w:szCs w:val="20"/>
          <w:lang w:val="en-IE"/>
        </w:rPr>
        <w:t xml:space="preserve">noon, </w:t>
      </w:r>
      <w:r w:rsidRPr="00BB1A95">
        <w:rPr>
          <w:rFonts w:ascii="EC Square Sans Pro" w:hAnsi="EC Square Sans Pro"/>
          <w:sz w:val="20"/>
          <w:szCs w:val="20"/>
          <w:lang w:val="en-IE"/>
        </w:rPr>
        <w:t>Brussels time)</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r w:rsidRPr="005470CD">
        <w:rPr>
          <w:rFonts w:ascii="EC Square Sans Pro" w:hAnsi="EC Square Sans Pro" w:cs="Arial"/>
          <w:b/>
        </w:rPr>
        <w:t>WE ARE</w:t>
      </w:r>
    </w:p>
    <w:bookmarkEnd w:id="4"/>
    <w:p w14:paraId="697A4FD6" w14:textId="7974E4D5" w:rsidR="00696F52" w:rsidRPr="00696F52" w:rsidRDefault="00696F52"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696F52">
        <w:rPr>
          <w:rFonts w:ascii="EC Square Sans Pro" w:hAnsi="EC Square Sans Pro" w:cstheme="minorHAnsi"/>
          <w:b w:val="0"/>
          <w:bCs w:val="0"/>
          <w:color w:val="000000"/>
          <w:sz w:val="22"/>
          <w:szCs w:val="22"/>
          <w:shd w:val="clear" w:color="auto" w:fill="FAFCFF"/>
          <w:lang w:val="en-IE"/>
        </w:rPr>
        <w:t>The European Commission has established the Secretariat for the Performance Review Board of the Single European Sky. The Secretariat plays a key role to support the Board with its tasks in relation to the functioning of the performance and charging schemes of the Single European Sky, the economic regulation of air navigation services and network functions in the EU. The advice provided by the Board is used by the Commission in its role of regulator for air navigation services.</w:t>
      </w:r>
    </w:p>
    <w:p w14:paraId="1455A567" w14:textId="77777777" w:rsidR="00696F52" w:rsidRPr="00ED6185"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ED6185">
        <w:rPr>
          <w:rFonts w:ascii="EC Square Sans Pro" w:eastAsia="Times New Roman" w:hAnsi="EC Square Sans Pro" w:cstheme="minorHAnsi"/>
          <w:color w:val="000000"/>
          <w:shd w:val="clear" w:color="auto" w:fill="FAFCFF"/>
          <w:lang w:val="en-IE"/>
        </w:rPr>
        <w:t xml:space="preserve">The Single European Sky legal framework aims to improve the overall efficiency of the way in which European airspace and the provision of air navigation services is regulated, organised and managed in Europe. This is done to stimulate the capacity, cost-efficiency, environment (and as of 2030 also climate) performance of monopoly air navigation service providers. </w:t>
      </w:r>
    </w:p>
    <w:p w14:paraId="34B72008" w14:textId="77777777" w:rsidR="00696F52"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ED6185">
        <w:rPr>
          <w:rFonts w:ascii="EC Square Sans Pro" w:eastAsia="Times New Roman" w:hAnsi="EC Square Sans Pro" w:cstheme="minorHAnsi"/>
          <w:color w:val="000000"/>
          <w:shd w:val="clear" w:color="auto" w:fill="FAFCFF"/>
          <w:lang w:val="en-IE"/>
        </w:rPr>
        <w:t>The Secretariat for the Performance Review Board has important tasks to provide economic, legal, and technical analyses for target setting and performance monitoring of air navigation services both at Union and national levels, for benchmarking as well as for the determination of charges which are paid by airlines and ultimately their customers. Work includes data collection and data analysis as well as data dissemination. The Secretariat provides administrative support to the Performance Review Board as well as to the National Supervisory Authorities Cooperation Board.</w:t>
      </w: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700286BC" w14:textId="4A678B59" w:rsidR="00696F52" w:rsidRPr="00696F52" w:rsidRDefault="00696F52" w:rsidP="00696F52">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lastRenderedPageBreak/>
        <w:t>Unit MOVE.DDG2.E.3 of DG MOVE</w:t>
      </w:r>
      <w:r w:rsidR="00306F2B" w:rsidRPr="00FB0309">
        <w:rPr>
          <w:rFonts w:ascii="EC Square Sans Pro" w:hAnsi="EC Square Sans Pro" w:cstheme="minorHAnsi"/>
          <w:b w:val="0"/>
          <w:bCs w:val="0"/>
          <w:color w:val="000000"/>
          <w:sz w:val="22"/>
          <w:szCs w:val="22"/>
          <w:shd w:val="clear" w:color="auto" w:fill="FAFCFF"/>
          <w:lang w:val="en-IE"/>
        </w:rPr>
        <w:t xml:space="preserve"> is seeking to hire </w:t>
      </w:r>
      <w:r>
        <w:rPr>
          <w:rFonts w:ascii="EC Square Sans Pro" w:hAnsi="EC Square Sans Pro" w:cstheme="minorHAnsi"/>
          <w:b w:val="0"/>
          <w:bCs w:val="0"/>
          <w:color w:val="000000"/>
          <w:sz w:val="22"/>
          <w:szCs w:val="22"/>
          <w:shd w:val="clear" w:color="auto" w:fill="FAFCFF"/>
          <w:lang w:val="en-IE"/>
        </w:rPr>
        <w:t xml:space="preserve">5 Policy Officers/ Contract Agents in FGIV </w:t>
      </w:r>
      <w:r w:rsidRPr="00696F52">
        <w:rPr>
          <w:rFonts w:ascii="EC Square Sans Pro" w:hAnsi="EC Square Sans Pro" w:cstheme="minorHAnsi"/>
          <w:b w:val="0"/>
          <w:bCs w:val="0"/>
          <w:color w:val="000000"/>
          <w:sz w:val="22"/>
          <w:szCs w:val="22"/>
          <w:shd w:val="clear" w:color="auto" w:fill="FAFCFF"/>
          <w:lang w:val="en-IE"/>
        </w:rPr>
        <w:t>to join a growing team working in the Secretariat for the Performance Review Board of the Single European Sky in the below areas:</w:t>
      </w:r>
    </w:p>
    <w:p w14:paraId="2BF7D8ED" w14:textId="77777777" w:rsidR="00696F52" w:rsidRPr="00301535" w:rsidRDefault="00696F52" w:rsidP="00696F52">
      <w:pPr>
        <w:pBdr>
          <w:bottom w:val="single" w:sz="18" w:space="1" w:color="2E74B5" w:themeColor="accent1" w:themeShade="BF"/>
        </w:pBdr>
        <w:spacing w:before="120" w:after="0" w:line="240" w:lineRule="auto"/>
        <w:ind w:left="720" w:hanging="720"/>
        <w:jc w:val="both"/>
        <w:rPr>
          <w:rFonts w:ascii="EC Square Sans Pro" w:eastAsia="Times New Roman" w:hAnsi="EC Square Sans Pro" w:cstheme="minorHAnsi"/>
          <w:color w:val="000000"/>
          <w:shd w:val="clear" w:color="auto" w:fill="FAFCFF"/>
          <w:lang w:val="en-IE"/>
        </w:rPr>
      </w:pPr>
      <w:r w:rsidRPr="00301535">
        <w:rPr>
          <w:rFonts w:ascii="EC Square Sans Pro" w:eastAsia="Times New Roman" w:hAnsi="EC Square Sans Pro" w:cstheme="minorHAnsi"/>
          <w:color w:val="000000"/>
          <w:shd w:val="clear" w:color="auto" w:fill="FAFCFF"/>
          <w:lang w:val="en-IE"/>
        </w:rPr>
        <w:t>a)</w:t>
      </w:r>
      <w:r w:rsidRPr="00301535">
        <w:rPr>
          <w:rFonts w:ascii="EC Square Sans Pro" w:eastAsia="Times New Roman" w:hAnsi="EC Square Sans Pro" w:cstheme="minorHAnsi"/>
          <w:color w:val="000000"/>
          <w:shd w:val="clear" w:color="auto" w:fill="FAFCFF"/>
          <w:lang w:val="en-IE"/>
        </w:rPr>
        <w:tab/>
        <w:t>economic regulation of network industries, charging principles, accounting rules, incentive mechanisms, financial modelling;</w:t>
      </w:r>
    </w:p>
    <w:p w14:paraId="5E49D509" w14:textId="77777777" w:rsidR="00696F52" w:rsidRPr="00301535" w:rsidRDefault="00696F52" w:rsidP="00696F52">
      <w:pPr>
        <w:pBdr>
          <w:bottom w:val="single" w:sz="18" w:space="1" w:color="2E74B5" w:themeColor="accent1" w:themeShade="BF"/>
        </w:pBdr>
        <w:spacing w:before="120" w:after="0" w:line="240" w:lineRule="auto"/>
        <w:jc w:val="both"/>
        <w:rPr>
          <w:rFonts w:ascii="EC Square Sans Pro" w:eastAsia="Times New Roman" w:hAnsi="EC Square Sans Pro" w:cstheme="minorHAnsi"/>
          <w:color w:val="000000"/>
          <w:shd w:val="clear" w:color="auto" w:fill="FAFCFF"/>
          <w:lang w:val="en-IE"/>
        </w:rPr>
      </w:pPr>
      <w:r w:rsidRPr="00301535">
        <w:rPr>
          <w:rFonts w:ascii="EC Square Sans Pro" w:eastAsia="Times New Roman" w:hAnsi="EC Square Sans Pro" w:cstheme="minorHAnsi"/>
          <w:color w:val="000000"/>
          <w:shd w:val="clear" w:color="auto" w:fill="FAFCFF"/>
          <w:lang w:val="en-IE"/>
        </w:rPr>
        <w:t>b)</w:t>
      </w:r>
      <w:r w:rsidRPr="00301535">
        <w:rPr>
          <w:rFonts w:ascii="EC Square Sans Pro" w:eastAsia="Times New Roman" w:hAnsi="EC Square Sans Pro" w:cstheme="minorHAnsi"/>
          <w:color w:val="000000"/>
          <w:shd w:val="clear" w:color="auto" w:fill="FAFCFF"/>
          <w:lang w:val="en-IE"/>
        </w:rPr>
        <w:tab/>
        <w:t>environment, including flight efficiency and noise, aviation emissions;</w:t>
      </w:r>
    </w:p>
    <w:p w14:paraId="517EAB69" w14:textId="77777777" w:rsidR="00696F52" w:rsidRPr="00301535" w:rsidRDefault="00696F52" w:rsidP="00696F52">
      <w:pPr>
        <w:pBdr>
          <w:bottom w:val="single" w:sz="18" w:space="1" w:color="2E74B5" w:themeColor="accent1" w:themeShade="BF"/>
        </w:pBdr>
        <w:spacing w:before="120" w:after="0" w:line="240" w:lineRule="auto"/>
        <w:ind w:left="720" w:hanging="720"/>
        <w:jc w:val="both"/>
        <w:rPr>
          <w:rFonts w:ascii="EC Square Sans Pro" w:eastAsia="Times New Roman" w:hAnsi="EC Square Sans Pro" w:cstheme="minorHAnsi"/>
          <w:color w:val="000000"/>
          <w:shd w:val="clear" w:color="auto" w:fill="FAFCFF"/>
          <w:lang w:val="en-IE"/>
        </w:rPr>
      </w:pPr>
      <w:r w:rsidRPr="00301535">
        <w:rPr>
          <w:rFonts w:ascii="EC Square Sans Pro" w:eastAsia="Times New Roman" w:hAnsi="EC Square Sans Pro" w:cstheme="minorHAnsi"/>
          <w:color w:val="000000"/>
          <w:shd w:val="clear" w:color="auto" w:fill="FAFCFF"/>
          <w:lang w:val="en-IE"/>
        </w:rPr>
        <w:t>c)</w:t>
      </w:r>
      <w:r w:rsidRPr="00301535">
        <w:rPr>
          <w:rFonts w:ascii="EC Square Sans Pro" w:eastAsia="Times New Roman" w:hAnsi="EC Square Sans Pro" w:cstheme="minorHAnsi"/>
          <w:color w:val="000000"/>
          <w:shd w:val="clear" w:color="auto" w:fill="FAFCFF"/>
          <w:lang w:val="en-IE"/>
        </w:rPr>
        <w:tab/>
        <w:t xml:space="preserve">air traffic management operations, air traffic flow management, operational modelling, civil-military cooperation in air traffic management, communication, navigation and surveillance services, safety; </w:t>
      </w:r>
    </w:p>
    <w:p w14:paraId="0382BFA1" w14:textId="77777777" w:rsidR="00696F52" w:rsidRPr="00301535" w:rsidRDefault="00696F52" w:rsidP="00696F52">
      <w:pPr>
        <w:pBdr>
          <w:bottom w:val="single" w:sz="18" w:space="1" w:color="2E74B5" w:themeColor="accent1" w:themeShade="BF"/>
        </w:pBdr>
        <w:spacing w:before="120" w:after="0" w:line="240" w:lineRule="auto"/>
        <w:jc w:val="both"/>
        <w:rPr>
          <w:rFonts w:ascii="EC Square Sans Pro" w:eastAsia="Times New Roman" w:hAnsi="EC Square Sans Pro" w:cstheme="minorHAnsi"/>
          <w:color w:val="000000"/>
          <w:shd w:val="clear" w:color="auto" w:fill="FAFCFF"/>
          <w:lang w:val="en-IE"/>
        </w:rPr>
      </w:pPr>
      <w:r w:rsidRPr="00301535">
        <w:rPr>
          <w:rFonts w:ascii="EC Square Sans Pro" w:eastAsia="Times New Roman" w:hAnsi="EC Square Sans Pro" w:cstheme="minorHAnsi"/>
          <w:color w:val="000000"/>
          <w:shd w:val="clear" w:color="auto" w:fill="FAFCFF"/>
          <w:lang w:val="en-IE"/>
        </w:rPr>
        <w:t>d)</w:t>
      </w:r>
      <w:r w:rsidRPr="00301535">
        <w:rPr>
          <w:rFonts w:ascii="EC Square Sans Pro" w:eastAsia="Times New Roman" w:hAnsi="EC Square Sans Pro" w:cstheme="minorHAnsi"/>
          <w:color w:val="000000"/>
          <w:shd w:val="clear" w:color="auto" w:fill="FAFCFF"/>
          <w:lang w:val="en-IE"/>
        </w:rPr>
        <w:tab/>
        <w:t>technology (in particular SESAR) related to investments and operations;</w:t>
      </w:r>
    </w:p>
    <w:p w14:paraId="03F1D845" w14:textId="01599FAA" w:rsidR="00696F52" w:rsidRPr="00FB0309" w:rsidRDefault="00696F52" w:rsidP="00696F52">
      <w:pPr>
        <w:pBdr>
          <w:bottom w:val="single" w:sz="18" w:space="1" w:color="2E74B5" w:themeColor="accent1" w:themeShade="BF"/>
        </w:pBdr>
        <w:spacing w:before="120" w:after="0" w:line="240" w:lineRule="auto"/>
        <w:jc w:val="both"/>
        <w:rPr>
          <w:rFonts w:ascii="EC Square Sans Pro" w:hAnsi="EC Square Sans Pro" w:cstheme="minorHAnsi"/>
          <w:b/>
          <w:bCs/>
          <w:color w:val="000000"/>
          <w:shd w:val="clear" w:color="auto" w:fill="FAFCFF"/>
          <w:lang w:val="en-IE"/>
        </w:rPr>
      </w:pPr>
      <w:r w:rsidRPr="00301535">
        <w:rPr>
          <w:rFonts w:ascii="EC Square Sans Pro" w:eastAsia="Times New Roman" w:hAnsi="EC Square Sans Pro" w:cstheme="minorHAnsi"/>
          <w:color w:val="000000"/>
          <w:shd w:val="clear" w:color="auto" w:fill="FAFCFF"/>
          <w:lang w:val="en-IE"/>
        </w:rPr>
        <w:t>e)</w:t>
      </w:r>
      <w:r w:rsidRPr="00301535">
        <w:rPr>
          <w:rFonts w:ascii="EC Square Sans Pro" w:eastAsia="Times New Roman" w:hAnsi="EC Square Sans Pro" w:cstheme="minorHAnsi"/>
          <w:color w:val="000000"/>
          <w:shd w:val="clear" w:color="auto" w:fill="FAFCFF"/>
          <w:lang w:val="en-IE"/>
        </w:rPr>
        <w:tab/>
        <w:t>data analysis</w:t>
      </w:r>
      <w:r>
        <w:rPr>
          <w:rFonts w:ascii="EC Square Sans Pro" w:eastAsia="Times New Roman" w:hAnsi="EC Square Sans Pro" w:cstheme="minorHAnsi"/>
          <w:color w:val="000000"/>
          <w:shd w:val="clear" w:color="auto" w:fill="FAFCFF"/>
          <w:lang w:val="en-IE"/>
        </w:rPr>
        <w:t xml:space="preserve"> and IT.</w:t>
      </w: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7F814CA0" w14:textId="77777777" w:rsidR="00696F52"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7045C6">
        <w:rPr>
          <w:rFonts w:ascii="EC Square Sans Pro" w:eastAsia="Times New Roman" w:hAnsi="EC Square Sans Pro" w:cstheme="minorHAnsi"/>
          <w:color w:val="000000"/>
          <w:shd w:val="clear" w:color="auto" w:fill="FAFCFF"/>
          <w:lang w:val="en-IE"/>
        </w:rPr>
        <w:t xml:space="preserve">We are looking for aviation/air navigation experts, data analysts, and </w:t>
      </w:r>
      <w:r>
        <w:rPr>
          <w:rFonts w:ascii="EC Square Sans Pro" w:eastAsia="Times New Roman" w:hAnsi="EC Square Sans Pro" w:cstheme="minorHAnsi"/>
          <w:color w:val="000000"/>
          <w:shd w:val="clear" w:color="auto" w:fill="FAFCFF"/>
          <w:lang w:val="en-IE"/>
        </w:rPr>
        <w:t>economic/</w:t>
      </w:r>
      <w:r w:rsidRPr="007045C6">
        <w:rPr>
          <w:rFonts w:ascii="EC Square Sans Pro" w:eastAsia="Times New Roman" w:hAnsi="EC Square Sans Pro" w:cstheme="minorHAnsi"/>
          <w:color w:val="000000"/>
          <w:shd w:val="clear" w:color="auto" w:fill="FAFCFF"/>
          <w:lang w:val="en-IE"/>
        </w:rPr>
        <w:t xml:space="preserve">legal experts for the Secretariat for the Performance Review Board </w:t>
      </w:r>
      <w:r>
        <w:rPr>
          <w:rFonts w:ascii="EC Square Sans Pro" w:eastAsia="Times New Roman" w:hAnsi="EC Square Sans Pro" w:cstheme="minorHAnsi"/>
          <w:color w:val="000000"/>
          <w:shd w:val="clear" w:color="auto" w:fill="FAFCFF"/>
          <w:lang w:val="en-IE"/>
        </w:rPr>
        <w:t>of</w:t>
      </w:r>
      <w:r w:rsidRPr="007045C6">
        <w:rPr>
          <w:rFonts w:ascii="EC Square Sans Pro" w:eastAsia="Times New Roman" w:hAnsi="EC Square Sans Pro" w:cstheme="minorHAnsi"/>
          <w:color w:val="000000"/>
          <w:shd w:val="clear" w:color="auto" w:fill="FAFCFF"/>
          <w:lang w:val="en-IE"/>
        </w:rPr>
        <w:t xml:space="preserve"> the Single European Sky</w:t>
      </w:r>
      <w:r>
        <w:rPr>
          <w:rFonts w:ascii="EC Square Sans Pro" w:eastAsia="Times New Roman" w:hAnsi="EC Square Sans Pro" w:cstheme="minorHAnsi"/>
          <w:color w:val="000000"/>
          <w:shd w:val="clear" w:color="auto" w:fill="FAFCFF"/>
          <w:lang w:val="en-IE"/>
        </w:rPr>
        <w:t>.</w:t>
      </w:r>
    </w:p>
    <w:p w14:paraId="1E65A098" w14:textId="77777777" w:rsidR="00696F52" w:rsidRPr="001846D3"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1846D3">
        <w:rPr>
          <w:rFonts w:ascii="EC Square Sans Pro" w:eastAsia="Times New Roman" w:hAnsi="EC Square Sans Pro" w:cstheme="minorHAnsi"/>
          <w:color w:val="000000"/>
          <w:shd w:val="clear" w:color="auto" w:fill="FAFCFF"/>
          <w:lang w:val="en-IE"/>
        </w:rPr>
        <w:t>To strengthen the existing team, we are particularly interested in:</w:t>
      </w:r>
    </w:p>
    <w:p w14:paraId="3BCEB478" w14:textId="77777777" w:rsidR="00696F52" w:rsidRPr="001846D3"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1846D3">
        <w:rPr>
          <w:rFonts w:ascii="EC Square Sans Pro" w:eastAsia="Times New Roman" w:hAnsi="EC Square Sans Pro" w:cstheme="minorHAnsi"/>
          <w:color w:val="000000"/>
          <w:shd w:val="clear" w:color="auto" w:fill="FAFCFF"/>
          <w:lang w:val="en-IE"/>
        </w:rPr>
        <w:t>a)</w:t>
      </w:r>
      <w:r w:rsidRPr="001846D3">
        <w:rPr>
          <w:rFonts w:ascii="EC Square Sans Pro" w:eastAsia="Times New Roman" w:hAnsi="EC Square Sans Pro" w:cstheme="minorHAnsi"/>
          <w:color w:val="000000"/>
          <w:shd w:val="clear" w:color="auto" w:fill="FAFCFF"/>
          <w:lang w:val="en-IE"/>
        </w:rPr>
        <w:tab/>
      </w:r>
      <w:r>
        <w:rPr>
          <w:rFonts w:ascii="EC Square Sans Pro" w:eastAsia="Times New Roman" w:hAnsi="EC Square Sans Pro" w:cstheme="minorHAnsi"/>
          <w:color w:val="000000"/>
          <w:shd w:val="clear" w:color="auto" w:fill="FAFCFF"/>
          <w:lang w:val="en-IE"/>
        </w:rPr>
        <w:t>C</w:t>
      </w:r>
      <w:r w:rsidRPr="001846D3">
        <w:rPr>
          <w:rFonts w:ascii="EC Square Sans Pro" w:eastAsia="Times New Roman" w:hAnsi="EC Square Sans Pro" w:cstheme="minorHAnsi"/>
          <w:color w:val="000000"/>
          <w:shd w:val="clear" w:color="auto" w:fill="FAFCFF"/>
          <w:lang w:val="en-IE"/>
        </w:rPr>
        <w:t>andidates with</w:t>
      </w:r>
      <w:r>
        <w:rPr>
          <w:rFonts w:ascii="EC Square Sans Pro" w:eastAsia="Times New Roman" w:hAnsi="EC Square Sans Pro" w:cstheme="minorHAnsi"/>
          <w:color w:val="000000"/>
          <w:shd w:val="clear" w:color="auto" w:fill="FAFCFF"/>
          <w:lang w:val="en-IE"/>
        </w:rPr>
        <w:t xml:space="preserve"> a minimum of three years’ work experience</w:t>
      </w:r>
      <w:r w:rsidRPr="001846D3">
        <w:rPr>
          <w:rFonts w:ascii="EC Square Sans Pro" w:eastAsia="Times New Roman" w:hAnsi="EC Square Sans Pro" w:cstheme="minorHAnsi"/>
          <w:color w:val="000000"/>
          <w:shd w:val="clear" w:color="auto" w:fill="FAFCFF"/>
          <w:lang w:val="en-IE"/>
        </w:rPr>
        <w:t xml:space="preserve"> in </w:t>
      </w:r>
      <w:r>
        <w:rPr>
          <w:rFonts w:ascii="EC Square Sans Pro" w:eastAsia="Times New Roman" w:hAnsi="EC Square Sans Pro" w:cstheme="minorHAnsi"/>
          <w:color w:val="000000"/>
          <w:shd w:val="clear" w:color="auto" w:fill="FAFCFF"/>
          <w:lang w:val="en-IE"/>
        </w:rPr>
        <w:t xml:space="preserve">air traffic control, </w:t>
      </w:r>
      <w:r w:rsidRPr="001846D3">
        <w:rPr>
          <w:rFonts w:ascii="EC Square Sans Pro" w:eastAsia="Times New Roman" w:hAnsi="EC Square Sans Pro" w:cstheme="minorHAnsi"/>
          <w:color w:val="000000"/>
          <w:shd w:val="clear" w:color="auto" w:fill="FAFCFF"/>
          <w:lang w:val="en-IE"/>
        </w:rPr>
        <w:t>air traffic management operations, air traffic flow management,</w:t>
      </w:r>
      <w:r>
        <w:rPr>
          <w:rFonts w:ascii="EC Square Sans Pro" w:eastAsia="Times New Roman" w:hAnsi="EC Square Sans Pro" w:cstheme="minorHAnsi"/>
          <w:color w:val="000000"/>
          <w:shd w:val="clear" w:color="auto" w:fill="FAFCFF"/>
          <w:lang w:val="en-IE"/>
        </w:rPr>
        <w:t xml:space="preserve"> network management and/or</w:t>
      </w:r>
      <w:r w:rsidRPr="001846D3">
        <w:rPr>
          <w:rFonts w:ascii="EC Square Sans Pro" w:eastAsia="Times New Roman" w:hAnsi="EC Square Sans Pro" w:cstheme="minorHAnsi"/>
          <w:color w:val="000000"/>
          <w:shd w:val="clear" w:color="auto" w:fill="FAFCFF"/>
          <w:lang w:val="en-IE"/>
        </w:rPr>
        <w:t xml:space="preserve"> operational modelling</w:t>
      </w:r>
      <w:r>
        <w:rPr>
          <w:rFonts w:ascii="EC Square Sans Pro" w:eastAsia="Times New Roman" w:hAnsi="EC Square Sans Pro" w:cstheme="minorHAnsi"/>
          <w:color w:val="000000"/>
          <w:shd w:val="clear" w:color="auto" w:fill="FAFCFF"/>
          <w:lang w:val="en-IE"/>
        </w:rPr>
        <w:t xml:space="preserve"> including data analysis</w:t>
      </w:r>
      <w:r w:rsidRPr="001846D3">
        <w:rPr>
          <w:rFonts w:ascii="EC Square Sans Pro" w:eastAsia="Times New Roman" w:hAnsi="EC Square Sans Pro" w:cstheme="minorHAnsi"/>
          <w:color w:val="000000"/>
          <w:shd w:val="clear" w:color="auto" w:fill="FAFCFF"/>
          <w:lang w:val="en-IE"/>
        </w:rPr>
        <w:t>.</w:t>
      </w:r>
    </w:p>
    <w:p w14:paraId="03EE43DA" w14:textId="77777777" w:rsidR="00696F52"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1846D3">
        <w:rPr>
          <w:rFonts w:ascii="EC Square Sans Pro" w:eastAsia="Times New Roman" w:hAnsi="EC Square Sans Pro" w:cstheme="minorHAnsi"/>
          <w:color w:val="000000"/>
          <w:shd w:val="clear" w:color="auto" w:fill="FAFCFF"/>
          <w:lang w:val="en-IE"/>
        </w:rPr>
        <w:t>b)</w:t>
      </w:r>
      <w:r w:rsidRPr="001846D3">
        <w:rPr>
          <w:rFonts w:ascii="EC Square Sans Pro" w:eastAsia="Times New Roman" w:hAnsi="EC Square Sans Pro" w:cstheme="minorHAnsi"/>
          <w:color w:val="000000"/>
          <w:shd w:val="clear" w:color="auto" w:fill="FAFCFF"/>
          <w:lang w:val="en-IE"/>
        </w:rPr>
        <w:tab/>
      </w:r>
      <w:r>
        <w:rPr>
          <w:rFonts w:ascii="EC Square Sans Pro" w:eastAsia="Times New Roman" w:hAnsi="EC Square Sans Pro" w:cstheme="minorHAnsi"/>
          <w:color w:val="000000"/>
          <w:shd w:val="clear" w:color="auto" w:fill="FAFCFF"/>
          <w:lang w:val="en-IE"/>
        </w:rPr>
        <w:t>Candidates with t</w:t>
      </w:r>
      <w:r w:rsidRPr="001846D3">
        <w:rPr>
          <w:rFonts w:ascii="EC Square Sans Pro" w:eastAsia="Times New Roman" w:hAnsi="EC Square Sans Pro" w:cstheme="minorHAnsi"/>
          <w:color w:val="000000"/>
          <w:shd w:val="clear" w:color="auto" w:fill="FAFCFF"/>
          <w:lang w:val="en-IE"/>
        </w:rPr>
        <w:t>horough knowledge about aviation's environmental impact</w:t>
      </w:r>
      <w:r>
        <w:rPr>
          <w:rFonts w:ascii="EC Square Sans Pro" w:eastAsia="Times New Roman" w:hAnsi="EC Square Sans Pro" w:cstheme="minorHAnsi"/>
          <w:color w:val="000000"/>
          <w:shd w:val="clear" w:color="auto" w:fill="FAFCFF"/>
          <w:lang w:val="en-IE"/>
        </w:rPr>
        <w:t xml:space="preserve"> (flight efficiency, noise levels, and emissions)</w:t>
      </w:r>
      <w:r w:rsidRPr="001846D3">
        <w:rPr>
          <w:rFonts w:ascii="EC Square Sans Pro" w:eastAsia="Times New Roman" w:hAnsi="EC Square Sans Pro" w:cstheme="minorHAnsi"/>
          <w:color w:val="000000"/>
          <w:shd w:val="clear" w:color="auto" w:fill="FAFCFF"/>
          <w:lang w:val="en-IE"/>
        </w:rPr>
        <w:t xml:space="preserve">, </w:t>
      </w:r>
      <w:r>
        <w:rPr>
          <w:rFonts w:ascii="EC Square Sans Pro" w:eastAsia="Times New Roman" w:hAnsi="EC Square Sans Pro" w:cstheme="minorHAnsi"/>
          <w:color w:val="000000"/>
          <w:shd w:val="clear" w:color="auto" w:fill="FAFCFF"/>
          <w:lang w:val="en-IE"/>
        </w:rPr>
        <w:t>and with a minimum of three years’ work experience in the aviation/air traffic management sectors including data analysis, or equivalent sectors.</w:t>
      </w:r>
    </w:p>
    <w:p w14:paraId="47D9A645" w14:textId="77777777" w:rsidR="00696F52"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Pr>
          <w:rFonts w:ascii="EC Square Sans Pro" w:eastAsia="Times New Roman" w:hAnsi="EC Square Sans Pro" w:cstheme="minorHAnsi"/>
          <w:color w:val="000000"/>
          <w:shd w:val="clear" w:color="auto" w:fill="FAFCFF"/>
          <w:lang w:val="en-IE"/>
        </w:rPr>
        <w:t xml:space="preserve">c) </w:t>
      </w:r>
      <w:r>
        <w:rPr>
          <w:rFonts w:ascii="EC Square Sans Pro" w:eastAsia="Times New Roman" w:hAnsi="EC Square Sans Pro" w:cstheme="minorHAnsi"/>
          <w:color w:val="000000"/>
          <w:shd w:val="clear" w:color="auto" w:fill="FAFCFF"/>
          <w:lang w:val="en-IE"/>
        </w:rPr>
        <w:tab/>
        <w:t>Candidates with a minimum three years’ work experience with the SES performance and charging schemes either at national or EU level, or with economic experience in other network industry.</w:t>
      </w:r>
    </w:p>
    <w:p w14:paraId="416E596C" w14:textId="049AF5F0" w:rsidR="00696F52" w:rsidRPr="00696F52"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696F52">
        <w:rPr>
          <w:rFonts w:ascii="EC Square Sans Pro" w:eastAsia="Times New Roman" w:hAnsi="EC Square Sans Pro" w:cstheme="minorHAnsi"/>
          <w:color w:val="000000"/>
          <w:shd w:val="clear" w:color="auto" w:fill="FAFCFF"/>
          <w:lang w:val="en-IE"/>
        </w:rPr>
        <w:t>The candidates should have good problem-solving skills, ability to communicate technical matters, openness to learn new topics and be a team player</w:t>
      </w:r>
      <w:bookmarkStart w:id="5" w:name="_Hlk144109741"/>
    </w:p>
    <w:p w14:paraId="0688D509" w14:textId="78D93FB7" w:rsidR="005470CD" w:rsidRPr="005470CD" w:rsidRDefault="005470CD" w:rsidP="00696F52">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5"/>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2BB5156"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611C37">
          <w:rPr>
            <w:rStyle w:val="Hyperlink"/>
            <w:rFonts w:ascii="EC Square Sans Pro" w:hAnsi="EC Square Sans Pro" w:cstheme="minorHAnsi"/>
            <w:lang w:val="en-IE"/>
          </w:rPr>
          <w:t xml:space="preserve">CAST </w:t>
        </w:r>
        <w:r w:rsidR="002D6757" w:rsidRPr="00611C37">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5A965708"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w:t>
      </w:r>
      <w:r w:rsidR="00AC76C5" w:rsidRPr="00696F52">
        <w:rPr>
          <w:rFonts w:ascii="EC Square Sans Pro" w:hAnsi="EC Square Sans Pro" w:cstheme="minorHAnsi"/>
          <w:b/>
          <w:bCs/>
          <w:u w:val="single"/>
          <w:lang w:val="en-IE"/>
        </w:rPr>
        <w:t>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696F52">
        <w:rPr>
          <w:rFonts w:ascii="EC Square Sans Pro" w:hAnsi="EC Square Sans Pro" w:cstheme="minorHAnsi"/>
          <w:lang w:val="en-IE"/>
        </w:rPr>
        <w:t>MOVE-E3-vacancies@ec.europa.eu</w:t>
      </w:r>
      <w:r w:rsidR="002F7BC3" w:rsidRPr="00FB0309">
        <w:rPr>
          <w:rFonts w:ascii="EC Square Sans Pro" w:hAnsi="EC Square Sans Pro" w:cstheme="minorHAnsi"/>
          <w:lang w:val="en-IE"/>
        </w:rPr>
        <w:t xml:space="preserve"> indicating the call for interest reference </w:t>
      </w:r>
      <w:r w:rsidR="00151721">
        <w:rPr>
          <w:rFonts w:ascii="EC Square Sans Pro" w:hAnsi="EC Square Sans Pro"/>
        </w:rPr>
        <w:t>EC/2025/MOVE/</w:t>
      </w:r>
      <w:r w:rsidR="00151721" w:rsidRPr="00151721">
        <w:rPr>
          <w:rFonts w:ascii="EC Square Sans Pro" w:hAnsi="EC Square Sans Pro"/>
          <w:lang w:val="en-US"/>
        </w:rPr>
        <w:t>504781</w:t>
      </w:r>
      <w:r w:rsidR="00151721">
        <w:rPr>
          <w:rFonts w:ascii="EC Square Sans Pro" w:hAnsi="EC Square Sans Pro"/>
          <w:lang w:val="en-US"/>
        </w:rPr>
        <w:t>-85</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6"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6"/>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14A24B08"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7"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7"/>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5" w:history="1">
        <w:r w:rsidR="006A4478" w:rsidRPr="001F5C8D">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8"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6976BE0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w:t>
      </w:r>
      <w:hyperlink r:id="rId16" w:history="1">
        <w:r w:rsidR="00B329B5" w:rsidRPr="00F07362">
          <w:rPr>
            <w:rStyle w:val="Hyperlink"/>
            <w:rFonts w:ascii="EC Square Sans Pro" w:hAnsi="EC Square Sans Pro"/>
            <w:lang w:val="en-IE"/>
          </w:rPr>
          <w:t>the EPSO database</w:t>
        </w:r>
      </w:hyperlink>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696F52">
        <w:rPr>
          <w:rFonts w:ascii="EC Square Sans Pro" w:hAnsi="EC Square Sans Pro" w:cstheme="minorHAnsi"/>
          <w:lang w:val="en-IE"/>
        </w:rPr>
        <w:t>English and</w:t>
      </w:r>
      <w:r w:rsidRPr="00FB0309">
        <w:rPr>
          <w:rFonts w:ascii="EC Square Sans Pro" w:hAnsi="EC Square Sans Pro" w:cstheme="minorHAnsi"/>
          <w:lang w:val="en-IE"/>
        </w:rPr>
        <w:t xml:space="preserve"> possibly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65DE629F"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8"/>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1F7A5790"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696F52">
        <w:rPr>
          <w:rFonts w:ascii="EC Square Sans Pro" w:eastAsiaTheme="minorHAnsi" w:hAnsi="EC Square Sans Pro" w:cstheme="minorHAnsi"/>
          <w:bCs w:val="0"/>
          <w:sz w:val="22"/>
          <w:szCs w:val="22"/>
          <w:lang w:val="en-IE"/>
        </w:rPr>
        <w:t>Brussels</w:t>
      </w:r>
      <w:r w:rsidR="00AC76C5" w:rsidRPr="00696F52">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05247121"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w:t>
      </w:r>
      <w:r w:rsidR="00962B80" w:rsidRPr="00696F52">
        <w:rPr>
          <w:rFonts w:ascii="EC Square Sans Pro" w:hAnsi="EC Square Sans Pro" w:cstheme="minorHAnsi"/>
          <w:b/>
          <w:lang w:val="en-IE"/>
        </w:rPr>
        <w:t xml:space="preserve">Article </w:t>
      </w:r>
      <w:r w:rsidR="000030E0" w:rsidRPr="00696F52">
        <w:rPr>
          <w:rFonts w:ascii="EC Square Sans Pro" w:hAnsi="EC Square Sans Pro" w:cstheme="minorHAnsi"/>
          <w:b/>
          <w:lang w:val="en-IE"/>
        </w:rPr>
        <w:t>3</w:t>
      </w:r>
      <w:r w:rsidR="00962B80" w:rsidRPr="00696F52">
        <w:rPr>
          <w:rFonts w:ascii="EC Square Sans Pro" w:hAnsi="EC Square Sans Pro" w:cstheme="minorHAnsi"/>
          <w:b/>
          <w:lang w:val="en-IE"/>
        </w:rPr>
        <w:t>(</w:t>
      </w:r>
      <w:r w:rsidR="000030E0" w:rsidRPr="00696F52">
        <w:rPr>
          <w:rFonts w:ascii="EC Square Sans Pro" w:hAnsi="EC Square Sans Pro" w:cstheme="minorHAnsi"/>
          <w:b/>
          <w:lang w:val="en-IE"/>
        </w:rPr>
        <w:t>b</w:t>
      </w:r>
      <w:r w:rsidR="00962B80" w:rsidRPr="00696F52">
        <w:rPr>
          <w:rFonts w:ascii="EC Square Sans Pro" w:hAnsi="EC Square Sans Pro" w:cstheme="minorHAnsi"/>
          <w:b/>
          <w:lang w:val="en-IE"/>
        </w:rPr>
        <w:t>) of the</w:t>
      </w:r>
      <w:r w:rsidR="00962B80" w:rsidRPr="00FB0309">
        <w:rPr>
          <w:rFonts w:ascii="EC Square Sans Pro" w:hAnsi="EC Square Sans Pro" w:cstheme="minorHAnsi"/>
          <w:b/>
          <w:lang w:val="en-IE"/>
        </w:rPr>
        <w:t xml:space="preserve"> </w:t>
      </w:r>
      <w:hyperlink r:id="rId17"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29FFE96B"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696F52">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years.</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20"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9" w:name="_Hlk147340653"/>
      <w:r w:rsidRPr="00FB0309">
        <w:rPr>
          <w:rFonts w:ascii="EC Square Sans Pro" w:hAnsi="EC Square Sans Pro" w:cstheme="minorHAnsi"/>
          <w:lang w:val="en-IE"/>
        </w:rPr>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0"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9"/>
    <w:bookmarkEnd w:id="10"/>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066C" w14:textId="77777777" w:rsidR="00646C6C" w:rsidRDefault="00646C6C" w:rsidP="00B55593">
      <w:pPr>
        <w:spacing w:after="0" w:line="240" w:lineRule="auto"/>
      </w:pPr>
      <w:r>
        <w:separator/>
      </w:r>
    </w:p>
  </w:endnote>
  <w:endnote w:type="continuationSeparator" w:id="0">
    <w:p w14:paraId="20AB6EA1" w14:textId="77777777" w:rsidR="00646C6C" w:rsidRDefault="00646C6C"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159C75D1"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151721">
      <w:rPr>
        <w:rFonts w:ascii="EC Square Sans Pro" w:hAnsi="EC Square Sans Pro"/>
      </w:rPr>
      <w:t>EC/2025/MOVE/</w:t>
    </w:r>
    <w:r w:rsidR="00151721" w:rsidRPr="00151721">
      <w:rPr>
        <w:rFonts w:ascii="EC Square Sans Pro" w:hAnsi="EC Square Sans Pro"/>
        <w:lang w:val="en-US"/>
      </w:rPr>
      <w:t>504781</w:t>
    </w:r>
    <w:r w:rsidR="00151721">
      <w:rPr>
        <w:rFonts w:ascii="EC Square Sans Pro" w:hAnsi="EC Square Sans Pro"/>
        <w:lang w:val="en-US"/>
      </w:rPr>
      <w:t>-85</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F225" w14:textId="77777777" w:rsidR="00646C6C" w:rsidRDefault="00646C6C" w:rsidP="00B55593">
      <w:pPr>
        <w:spacing w:after="0" w:line="240" w:lineRule="auto"/>
      </w:pPr>
      <w:r>
        <w:separator/>
      </w:r>
    </w:p>
  </w:footnote>
  <w:footnote w:type="continuationSeparator" w:id="0">
    <w:p w14:paraId="09EF7B6F" w14:textId="77777777" w:rsidR="00646C6C" w:rsidRDefault="00646C6C"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7BDBA547" w:rsidR="00C83A63" w:rsidRPr="00C135EF" w:rsidRDefault="00C83A63" w:rsidP="00C83A63">
      <w:pPr>
        <w:pStyle w:val="FootnoteText"/>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BB734D">
        <w:rPr>
          <w:rFonts w:ascii="EC Square Sans Pro" w:hAnsi="EC Square Sans Pro" w:cstheme="minorHAnsi"/>
          <w:lang w:val="en-IE"/>
        </w:rPr>
        <w:t>Group IV,</w:t>
      </w:r>
      <w:r>
        <w:rPr>
          <w:rFonts w:ascii="EC Square Sans Pro" w:hAnsi="EC Square Sans Pro" w:cstheme="minorHAnsi"/>
          <w:lang w:val="en-IE"/>
        </w:rPr>
        <w:t xml:space="preserve"> should register their profile </w:t>
      </w:r>
      <w:r w:rsidRPr="00BB734D">
        <w:t>at this</w:t>
      </w:r>
      <w:r>
        <w:rPr>
          <w:rFonts w:ascii="EC Square Sans Pro" w:hAnsi="EC Square Sans Pro" w:cstheme="minorHAnsi"/>
          <w:lang w:val="en-IE"/>
        </w:rPr>
        <w:t xml:space="preserve"> </w:t>
      </w:r>
      <w:r w:rsidR="00C135EF" w:rsidRPr="00BB734D">
        <w:rPr>
          <w:rFonts w:ascii="EC Square Sans Pro" w:hAnsi="EC Square Sans Pro" w:cstheme="minorHAnsi"/>
          <w:lang w:val="en-IE"/>
        </w:rPr>
        <w:t xml:space="preserve">address: </w:t>
      </w:r>
      <w:hyperlink r:id="rId1" w:history="1">
        <w:r w:rsidR="00C135EF" w:rsidRPr="000B7ED5">
          <w:rPr>
            <w:rStyle w:val="Hyperlink"/>
          </w:rPr>
          <w:t>https://eu-careers.europa.eu/en/Cast-Permanent</w:t>
        </w:r>
      </w:hyperlink>
      <w:r w:rsidR="00C135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1027"/>
    <w:rsid w:val="000030E0"/>
    <w:rsid w:val="000105F9"/>
    <w:rsid w:val="00014F8F"/>
    <w:rsid w:val="00023DF2"/>
    <w:rsid w:val="00031CAB"/>
    <w:rsid w:val="00033D88"/>
    <w:rsid w:val="00040E44"/>
    <w:rsid w:val="00041562"/>
    <w:rsid w:val="00052F5D"/>
    <w:rsid w:val="00053705"/>
    <w:rsid w:val="00056009"/>
    <w:rsid w:val="0007110C"/>
    <w:rsid w:val="00082F5D"/>
    <w:rsid w:val="00092F40"/>
    <w:rsid w:val="0009523F"/>
    <w:rsid w:val="000B0E03"/>
    <w:rsid w:val="000B3884"/>
    <w:rsid w:val="000B4746"/>
    <w:rsid w:val="000B6404"/>
    <w:rsid w:val="000B7651"/>
    <w:rsid w:val="000D384C"/>
    <w:rsid w:val="000D55FD"/>
    <w:rsid w:val="000D75DB"/>
    <w:rsid w:val="000D7C2C"/>
    <w:rsid w:val="000E5BB0"/>
    <w:rsid w:val="000E7EA0"/>
    <w:rsid w:val="000F38F3"/>
    <w:rsid w:val="000F4FFB"/>
    <w:rsid w:val="001035E9"/>
    <w:rsid w:val="001103DC"/>
    <w:rsid w:val="00121A22"/>
    <w:rsid w:val="001220CC"/>
    <w:rsid w:val="001241A7"/>
    <w:rsid w:val="00133043"/>
    <w:rsid w:val="00134939"/>
    <w:rsid w:val="00134D22"/>
    <w:rsid w:val="001362BA"/>
    <w:rsid w:val="001437D7"/>
    <w:rsid w:val="00144EE0"/>
    <w:rsid w:val="00147330"/>
    <w:rsid w:val="00151721"/>
    <w:rsid w:val="00160E62"/>
    <w:rsid w:val="00164168"/>
    <w:rsid w:val="00164336"/>
    <w:rsid w:val="0016435E"/>
    <w:rsid w:val="0016441F"/>
    <w:rsid w:val="00166801"/>
    <w:rsid w:val="001759D5"/>
    <w:rsid w:val="00181B84"/>
    <w:rsid w:val="0018277B"/>
    <w:rsid w:val="0018312D"/>
    <w:rsid w:val="00187397"/>
    <w:rsid w:val="001961DE"/>
    <w:rsid w:val="001A000C"/>
    <w:rsid w:val="001A15B9"/>
    <w:rsid w:val="001A4476"/>
    <w:rsid w:val="001A61AA"/>
    <w:rsid w:val="001B4229"/>
    <w:rsid w:val="001B567D"/>
    <w:rsid w:val="001B6F66"/>
    <w:rsid w:val="001C30BD"/>
    <w:rsid w:val="001D226D"/>
    <w:rsid w:val="001D2E47"/>
    <w:rsid w:val="001D4C23"/>
    <w:rsid w:val="001D72C1"/>
    <w:rsid w:val="001D7905"/>
    <w:rsid w:val="001E211A"/>
    <w:rsid w:val="001E21B2"/>
    <w:rsid w:val="001E6576"/>
    <w:rsid w:val="001F09D3"/>
    <w:rsid w:val="001F5C8D"/>
    <w:rsid w:val="002009FD"/>
    <w:rsid w:val="00215D2E"/>
    <w:rsid w:val="00217D15"/>
    <w:rsid w:val="00225945"/>
    <w:rsid w:val="0022775C"/>
    <w:rsid w:val="00227A54"/>
    <w:rsid w:val="0023713E"/>
    <w:rsid w:val="002619D1"/>
    <w:rsid w:val="00262998"/>
    <w:rsid w:val="00265C65"/>
    <w:rsid w:val="0027406F"/>
    <w:rsid w:val="00285B63"/>
    <w:rsid w:val="00293E51"/>
    <w:rsid w:val="00295933"/>
    <w:rsid w:val="002A157A"/>
    <w:rsid w:val="002A4247"/>
    <w:rsid w:val="002C1DA6"/>
    <w:rsid w:val="002D08E1"/>
    <w:rsid w:val="002D0B6A"/>
    <w:rsid w:val="002D6639"/>
    <w:rsid w:val="002D6757"/>
    <w:rsid w:val="002E3596"/>
    <w:rsid w:val="002E49DA"/>
    <w:rsid w:val="002F45C2"/>
    <w:rsid w:val="002F700A"/>
    <w:rsid w:val="002F7BC3"/>
    <w:rsid w:val="00300A9F"/>
    <w:rsid w:val="00306F2B"/>
    <w:rsid w:val="003104CE"/>
    <w:rsid w:val="00321C87"/>
    <w:rsid w:val="0032282E"/>
    <w:rsid w:val="00341CF0"/>
    <w:rsid w:val="0034222C"/>
    <w:rsid w:val="0034423E"/>
    <w:rsid w:val="003478C1"/>
    <w:rsid w:val="003609BE"/>
    <w:rsid w:val="0037322B"/>
    <w:rsid w:val="00382EF3"/>
    <w:rsid w:val="003959A2"/>
    <w:rsid w:val="003A0FA7"/>
    <w:rsid w:val="003A0FAE"/>
    <w:rsid w:val="003A4AFD"/>
    <w:rsid w:val="003B1022"/>
    <w:rsid w:val="003B10AE"/>
    <w:rsid w:val="003B3BE0"/>
    <w:rsid w:val="003C727E"/>
    <w:rsid w:val="003E58F5"/>
    <w:rsid w:val="003F451B"/>
    <w:rsid w:val="00400B35"/>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C91"/>
    <w:rsid w:val="00482D11"/>
    <w:rsid w:val="004912D3"/>
    <w:rsid w:val="004A111F"/>
    <w:rsid w:val="004A73EF"/>
    <w:rsid w:val="004C2056"/>
    <w:rsid w:val="004C430B"/>
    <w:rsid w:val="004E31DA"/>
    <w:rsid w:val="004E4BDB"/>
    <w:rsid w:val="004F1DBA"/>
    <w:rsid w:val="004F5444"/>
    <w:rsid w:val="004F6FFB"/>
    <w:rsid w:val="004F71C5"/>
    <w:rsid w:val="00502274"/>
    <w:rsid w:val="00502CFA"/>
    <w:rsid w:val="00520E87"/>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51E1"/>
    <w:rsid w:val="00594DA2"/>
    <w:rsid w:val="00597BFE"/>
    <w:rsid w:val="005A4AFC"/>
    <w:rsid w:val="005B487F"/>
    <w:rsid w:val="005C12A8"/>
    <w:rsid w:val="005C4A4D"/>
    <w:rsid w:val="005C6338"/>
    <w:rsid w:val="005C6C94"/>
    <w:rsid w:val="005D42C8"/>
    <w:rsid w:val="005D5158"/>
    <w:rsid w:val="005E307A"/>
    <w:rsid w:val="005E3F1A"/>
    <w:rsid w:val="005E484B"/>
    <w:rsid w:val="005E4874"/>
    <w:rsid w:val="005F510F"/>
    <w:rsid w:val="00611B27"/>
    <w:rsid w:val="00611C37"/>
    <w:rsid w:val="00613BCF"/>
    <w:rsid w:val="006145E9"/>
    <w:rsid w:val="00631B68"/>
    <w:rsid w:val="006332AF"/>
    <w:rsid w:val="00634A30"/>
    <w:rsid w:val="00636CCE"/>
    <w:rsid w:val="00646C6C"/>
    <w:rsid w:val="00647D5E"/>
    <w:rsid w:val="00650248"/>
    <w:rsid w:val="006616B8"/>
    <w:rsid w:val="00666E44"/>
    <w:rsid w:val="00667627"/>
    <w:rsid w:val="00667672"/>
    <w:rsid w:val="006762D9"/>
    <w:rsid w:val="006804A9"/>
    <w:rsid w:val="006838F2"/>
    <w:rsid w:val="00696F52"/>
    <w:rsid w:val="006A4270"/>
    <w:rsid w:val="006A4478"/>
    <w:rsid w:val="006A7CA1"/>
    <w:rsid w:val="006B60CF"/>
    <w:rsid w:val="006D0E88"/>
    <w:rsid w:val="006E5514"/>
    <w:rsid w:val="006F09A2"/>
    <w:rsid w:val="006F1EEC"/>
    <w:rsid w:val="006F3DE4"/>
    <w:rsid w:val="007029BE"/>
    <w:rsid w:val="00710ED5"/>
    <w:rsid w:val="00720C49"/>
    <w:rsid w:val="00723096"/>
    <w:rsid w:val="00724718"/>
    <w:rsid w:val="0072790C"/>
    <w:rsid w:val="0072799C"/>
    <w:rsid w:val="00727D99"/>
    <w:rsid w:val="00736A8F"/>
    <w:rsid w:val="00771614"/>
    <w:rsid w:val="00777340"/>
    <w:rsid w:val="0078029F"/>
    <w:rsid w:val="00784DE0"/>
    <w:rsid w:val="00786216"/>
    <w:rsid w:val="007874C9"/>
    <w:rsid w:val="007938EA"/>
    <w:rsid w:val="007B1BFC"/>
    <w:rsid w:val="007B4874"/>
    <w:rsid w:val="007B7601"/>
    <w:rsid w:val="007C1778"/>
    <w:rsid w:val="007C71F9"/>
    <w:rsid w:val="007C7D7B"/>
    <w:rsid w:val="007F5F29"/>
    <w:rsid w:val="007F6F26"/>
    <w:rsid w:val="00802B41"/>
    <w:rsid w:val="00812E9D"/>
    <w:rsid w:val="008237F1"/>
    <w:rsid w:val="00824815"/>
    <w:rsid w:val="00832ED0"/>
    <w:rsid w:val="00837CED"/>
    <w:rsid w:val="00842B67"/>
    <w:rsid w:val="00844C9E"/>
    <w:rsid w:val="00846EB5"/>
    <w:rsid w:val="00847E79"/>
    <w:rsid w:val="00860219"/>
    <w:rsid w:val="008607A0"/>
    <w:rsid w:val="008644F0"/>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307F7"/>
    <w:rsid w:val="0093494B"/>
    <w:rsid w:val="00934DE9"/>
    <w:rsid w:val="00935EE7"/>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3320F"/>
    <w:rsid w:val="00A402D3"/>
    <w:rsid w:val="00A4612B"/>
    <w:rsid w:val="00A47BB9"/>
    <w:rsid w:val="00A50510"/>
    <w:rsid w:val="00A62332"/>
    <w:rsid w:val="00A65996"/>
    <w:rsid w:val="00A66FF7"/>
    <w:rsid w:val="00A67802"/>
    <w:rsid w:val="00A728F5"/>
    <w:rsid w:val="00A749B5"/>
    <w:rsid w:val="00A77178"/>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AF515D"/>
    <w:rsid w:val="00B21C9A"/>
    <w:rsid w:val="00B229D2"/>
    <w:rsid w:val="00B30D71"/>
    <w:rsid w:val="00B329B5"/>
    <w:rsid w:val="00B40D12"/>
    <w:rsid w:val="00B424EB"/>
    <w:rsid w:val="00B46402"/>
    <w:rsid w:val="00B519B4"/>
    <w:rsid w:val="00B530E8"/>
    <w:rsid w:val="00B55593"/>
    <w:rsid w:val="00B5592A"/>
    <w:rsid w:val="00B618B1"/>
    <w:rsid w:val="00B664D2"/>
    <w:rsid w:val="00B73999"/>
    <w:rsid w:val="00BA3BBE"/>
    <w:rsid w:val="00BA78CD"/>
    <w:rsid w:val="00BA7B9F"/>
    <w:rsid w:val="00BB205C"/>
    <w:rsid w:val="00BB47F6"/>
    <w:rsid w:val="00BB734D"/>
    <w:rsid w:val="00BB736B"/>
    <w:rsid w:val="00BC44E8"/>
    <w:rsid w:val="00BD05C8"/>
    <w:rsid w:val="00BD46F0"/>
    <w:rsid w:val="00BD64EF"/>
    <w:rsid w:val="00C06C36"/>
    <w:rsid w:val="00C06EAC"/>
    <w:rsid w:val="00C07D33"/>
    <w:rsid w:val="00C11AF1"/>
    <w:rsid w:val="00C12522"/>
    <w:rsid w:val="00C135EF"/>
    <w:rsid w:val="00C22FE8"/>
    <w:rsid w:val="00C24DB1"/>
    <w:rsid w:val="00C26B77"/>
    <w:rsid w:val="00C32D9C"/>
    <w:rsid w:val="00C331B7"/>
    <w:rsid w:val="00C471C2"/>
    <w:rsid w:val="00C52A52"/>
    <w:rsid w:val="00C54804"/>
    <w:rsid w:val="00C631F2"/>
    <w:rsid w:val="00C64313"/>
    <w:rsid w:val="00C70B91"/>
    <w:rsid w:val="00C83A63"/>
    <w:rsid w:val="00CA20A2"/>
    <w:rsid w:val="00CB76EF"/>
    <w:rsid w:val="00CC0583"/>
    <w:rsid w:val="00CE0606"/>
    <w:rsid w:val="00CF0DF4"/>
    <w:rsid w:val="00CF2BF1"/>
    <w:rsid w:val="00D23CA4"/>
    <w:rsid w:val="00D271F8"/>
    <w:rsid w:val="00D37644"/>
    <w:rsid w:val="00D50C6B"/>
    <w:rsid w:val="00D5567C"/>
    <w:rsid w:val="00D5620C"/>
    <w:rsid w:val="00D64090"/>
    <w:rsid w:val="00D6538D"/>
    <w:rsid w:val="00D755F4"/>
    <w:rsid w:val="00D76D01"/>
    <w:rsid w:val="00D80A9D"/>
    <w:rsid w:val="00D903BA"/>
    <w:rsid w:val="00D93055"/>
    <w:rsid w:val="00D94449"/>
    <w:rsid w:val="00DA1EBD"/>
    <w:rsid w:val="00DA49A7"/>
    <w:rsid w:val="00DA5518"/>
    <w:rsid w:val="00DB57A4"/>
    <w:rsid w:val="00DB68BE"/>
    <w:rsid w:val="00DD46FE"/>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33DF"/>
    <w:rsid w:val="00E56200"/>
    <w:rsid w:val="00E56F73"/>
    <w:rsid w:val="00E63C5D"/>
    <w:rsid w:val="00E64193"/>
    <w:rsid w:val="00E84D05"/>
    <w:rsid w:val="00EA05EA"/>
    <w:rsid w:val="00EA0901"/>
    <w:rsid w:val="00EA1C6B"/>
    <w:rsid w:val="00EC1E58"/>
    <w:rsid w:val="00EE1ECE"/>
    <w:rsid w:val="00EE64C2"/>
    <w:rsid w:val="00EF53EF"/>
    <w:rsid w:val="00F04A98"/>
    <w:rsid w:val="00F061B1"/>
    <w:rsid w:val="00F067EB"/>
    <w:rsid w:val="00F07362"/>
    <w:rsid w:val="00F218A0"/>
    <w:rsid w:val="00F42B11"/>
    <w:rsid w:val="00F60338"/>
    <w:rsid w:val="00F62E24"/>
    <w:rsid w:val="00F6498D"/>
    <w:rsid w:val="00F66527"/>
    <w:rsid w:val="00F80B6D"/>
    <w:rsid w:val="00F81E1D"/>
    <w:rsid w:val="00F93FE5"/>
    <w:rsid w:val="00F96663"/>
    <w:rsid w:val="00FA3F07"/>
    <w:rsid w:val="00FA414A"/>
    <w:rsid w:val="00FA50F8"/>
    <w:rsid w:val="00FA7B5E"/>
    <w:rsid w:val="00FB0309"/>
    <w:rsid w:val="00FB0DF1"/>
    <w:rsid w:val="00FC6870"/>
    <w:rsid w:val="00FD0558"/>
    <w:rsid w:val="00FD462E"/>
    <w:rsid w:val="00FD61CB"/>
    <w:rsid w:val="00FE09D3"/>
    <w:rsid w:val="00FE2797"/>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pso.europa.eu/en/eu-careers/staff-categor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areers.europa.eu/en/Cast-Permanent"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careers.europa.eu/en/non-permanent-contract-e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contract-staff-selection-procedures-always-open-registration"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ast-Perma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49c2e3499d1df8a68413fdbbc8557bba">
  <xsd:schema xmlns:xsd="http://www.w3.org/2001/XMLSchema" xmlns:xs="http://www.w3.org/2001/XMLSchema" xmlns:p="http://schemas.microsoft.com/office/2006/metadata/properties" xmlns:ns2="7047e6fd-eb60-464f-bd6f-0c258c874752" targetNamespace="http://schemas.microsoft.com/office/2006/metadata/properties" ma:root="true" ma:fieldsID="1bc3ad52b8b845727e6ed567a126a918"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B2B11E15-CF03-4B8E-8A59-E199873C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4.xml><?xml version="1.0" encoding="utf-8"?>
<ds:datastoreItem xmlns:ds="http://schemas.openxmlformats.org/officeDocument/2006/customXml" ds:itemID="{0E7DB6E6-4ACF-4704-A21D-630812AA1167}">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http://schemas.microsoft.com/office/infopath/2007/PartnerControls"/>
    <ds:schemaRef ds:uri="7047e6fd-eb60-464f-bd6f-0c258c8747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1994</Words>
  <Characters>11169</Characters>
  <Application>Microsoft Office Word</Application>
  <DocSecurity>0</DocSecurity>
  <Lines>237</Lines>
  <Paragraphs>107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GRZANKA Joanna Magdalena (HR)</cp:lastModifiedBy>
  <cp:revision>4</cp:revision>
  <cp:lastPrinted>2023-10-05T14:14:00Z</cp:lastPrinted>
  <dcterms:created xsi:type="dcterms:W3CDTF">2025-12-04T15:20:00Z</dcterms:created>
  <dcterms:modified xsi:type="dcterms:W3CDTF">2025-12-09T16:05:00Z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