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6AE9" w14:textId="77777777" w:rsidR="00F55156" w:rsidRPr="008C28D4" w:rsidRDefault="00F55156" w:rsidP="00F55156">
      <w:pPr>
        <w:spacing w:after="415"/>
        <w:ind w:left="17"/>
        <w:jc w:val="center"/>
        <w:rPr>
          <w:rFonts w:ascii="Times New Roman" w:hAnsi="Times New Roman" w:cs="Times New Roman"/>
        </w:rPr>
      </w:pPr>
      <w:r w:rsidRPr="008C28D4">
        <w:rPr>
          <w:rFonts w:ascii="Times New Roman" w:hAnsi="Times New Roman" w:cs="Times New Roman"/>
          <w:noProof/>
          <w:lang w:val="sl-SI" w:eastAsia="sl-SI"/>
        </w:rPr>
        <w:drawing>
          <wp:inline distT="0" distB="0" distL="0" distR="0" wp14:anchorId="72263591" wp14:editId="3EE1F2BD">
            <wp:extent cx="1371600" cy="6762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a:fillRect/>
                    </a:stretch>
                  </pic:blipFill>
                  <pic:spPr>
                    <a:xfrm>
                      <a:off x="0" y="0"/>
                      <a:ext cx="1371600" cy="676275"/>
                    </a:xfrm>
                    <a:prstGeom prst="rect">
                      <a:avLst/>
                    </a:prstGeom>
                  </pic:spPr>
                </pic:pic>
              </a:graphicData>
            </a:graphic>
          </wp:inline>
        </w:drawing>
      </w:r>
    </w:p>
    <w:p w14:paraId="6EC31E9F" w14:textId="77777777" w:rsidR="00F55156" w:rsidRPr="008C28D4" w:rsidRDefault="00F55156" w:rsidP="00F55156">
      <w:pPr>
        <w:spacing w:after="31"/>
        <w:ind w:left="17"/>
        <w:rPr>
          <w:rFonts w:ascii="Times New Roman" w:hAnsi="Times New Roman" w:cs="Times New Roman"/>
        </w:rPr>
      </w:pPr>
    </w:p>
    <w:p w14:paraId="4E7A9985" w14:textId="77777777" w:rsidR="00F55156" w:rsidRPr="008C28D4" w:rsidRDefault="00F55156" w:rsidP="00F55156">
      <w:pPr>
        <w:spacing w:after="0"/>
        <w:ind w:left="12"/>
        <w:jc w:val="center"/>
        <w:rPr>
          <w:rFonts w:ascii="Times New Roman" w:hAnsi="Times New Roman" w:cs="Times New Roman"/>
        </w:rPr>
      </w:pPr>
      <w:r w:rsidRPr="006871E3">
        <w:rPr>
          <w:rFonts w:ascii="Times New Roman" w:eastAsia="Times New Roman" w:hAnsi="Times New Roman" w:cs="Times New Roman"/>
          <w:b/>
          <w:sz w:val="28"/>
        </w:rPr>
        <w:t xml:space="preserve">Job opportunities within the </w:t>
      </w:r>
      <w:r>
        <w:rPr>
          <w:rFonts w:ascii="Times New Roman" w:eastAsia="Times New Roman" w:hAnsi="Times New Roman" w:cs="Times New Roman"/>
          <w:b/>
          <w:sz w:val="28"/>
        </w:rPr>
        <w:t>AI Office – DG CNECT</w:t>
      </w:r>
      <w:r w:rsidRPr="006871E3">
        <w:rPr>
          <w:rFonts w:ascii="Times New Roman" w:eastAsia="Times New Roman" w:hAnsi="Times New Roman" w:cs="Times New Roman"/>
          <w:b/>
          <w:sz w:val="28"/>
        </w:rPr>
        <w:t xml:space="preserve"> </w:t>
      </w:r>
    </w:p>
    <w:p w14:paraId="5060628D" w14:textId="67AA2E36" w:rsidR="00F55156" w:rsidRPr="008C28D4" w:rsidRDefault="00F55156" w:rsidP="00F55156">
      <w:pPr>
        <w:spacing w:after="0"/>
        <w:ind w:right="48"/>
        <w:jc w:val="center"/>
        <w:rPr>
          <w:rFonts w:ascii="Times New Roman" w:hAnsi="Times New Roman" w:cs="Times New Roman"/>
        </w:rPr>
      </w:pPr>
      <w:r w:rsidRPr="006871E3">
        <w:rPr>
          <w:rFonts w:ascii="Times New Roman" w:eastAsia="Times New Roman" w:hAnsi="Times New Roman" w:cs="Times New Roman"/>
          <w:b/>
          <w:sz w:val="24"/>
        </w:rPr>
        <w:t xml:space="preserve"> </w:t>
      </w:r>
      <w:r w:rsidRPr="0052062F">
        <w:rPr>
          <w:rFonts w:ascii="Times New Roman" w:eastAsia="Times New Roman" w:hAnsi="Times New Roman" w:cs="Times New Roman"/>
          <w:sz w:val="24"/>
        </w:rPr>
        <w:t>(Ref.: Call EC/2024/CNECT/</w:t>
      </w:r>
      <w:r w:rsidR="0052062F" w:rsidRPr="0052062F">
        <w:rPr>
          <w:rFonts w:ascii="Times New Roman" w:eastAsia="Times New Roman" w:hAnsi="Times New Roman" w:cs="Times New Roman"/>
          <w:sz w:val="24"/>
          <w:lang w:val="en-IE"/>
        </w:rPr>
        <w:t>46527</w:t>
      </w:r>
      <w:r w:rsidR="0052062F" w:rsidRPr="0052062F">
        <w:rPr>
          <w:rFonts w:ascii="Times New Roman" w:eastAsia="Times New Roman" w:hAnsi="Times New Roman" w:cs="Times New Roman"/>
          <w:sz w:val="24"/>
          <w:lang w:val="en-IE"/>
        </w:rPr>
        <w:t>5</w:t>
      </w:r>
      <w:r w:rsidRPr="0052062F">
        <w:rPr>
          <w:rFonts w:ascii="Times New Roman" w:eastAsia="Times New Roman" w:hAnsi="Times New Roman" w:cs="Times New Roman"/>
          <w:sz w:val="24"/>
        </w:rPr>
        <w:t>)</w:t>
      </w:r>
    </w:p>
    <w:p w14:paraId="1CB18FE5" w14:textId="77777777" w:rsidR="00F55156" w:rsidRPr="008C28D4" w:rsidRDefault="00F55156" w:rsidP="00F55156">
      <w:pPr>
        <w:spacing w:after="2"/>
        <w:ind w:left="17"/>
        <w:rPr>
          <w:rFonts w:ascii="Times New Roman" w:hAnsi="Times New Roman" w:cs="Times New Roman"/>
        </w:rPr>
      </w:pPr>
    </w:p>
    <w:p w14:paraId="62EA0168" w14:textId="77777777" w:rsidR="00F55156" w:rsidRPr="008C28D4" w:rsidRDefault="00F55156" w:rsidP="00F55156">
      <w:pPr>
        <w:spacing w:after="2"/>
        <w:ind w:left="127"/>
        <w:jc w:val="center"/>
        <w:rPr>
          <w:rFonts w:ascii="Times New Roman" w:hAnsi="Times New Roman" w:cs="Times New Roman"/>
        </w:rPr>
      </w:pPr>
    </w:p>
    <w:p w14:paraId="4644DBFB" w14:textId="151751CE" w:rsidR="00F55156" w:rsidRPr="006871E3" w:rsidRDefault="00F55156" w:rsidP="00F55156">
      <w:pPr>
        <w:spacing w:after="6" w:line="255" w:lineRule="auto"/>
        <w:ind w:left="21" w:hanging="10"/>
        <w:jc w:val="both"/>
        <w:rPr>
          <w:rFonts w:ascii="Times New Roman" w:eastAsia="Times New Roman" w:hAnsi="Times New Roman" w:cs="Times New Roman"/>
          <w:sz w:val="24"/>
        </w:rPr>
      </w:pPr>
      <w:r w:rsidRPr="006871E3">
        <w:rPr>
          <w:rFonts w:ascii="Times New Roman" w:eastAsia="Times New Roman" w:hAnsi="Times New Roman" w:cs="Times New Roman"/>
          <w:sz w:val="24"/>
        </w:rPr>
        <w:t xml:space="preserve">This is a call for expression of interest for Contract Agents in Function Group IV to join the </w:t>
      </w:r>
      <w:r w:rsidRPr="00764B10">
        <w:rPr>
          <w:rFonts w:ascii="Times New Roman" w:eastAsia="Times New Roman" w:hAnsi="Times New Roman" w:cs="Times New Roman"/>
          <w:b/>
          <w:bCs/>
          <w:sz w:val="24"/>
        </w:rPr>
        <w:t>European Artificial Intelligence Office</w:t>
      </w:r>
      <w:r>
        <w:rPr>
          <w:rFonts w:ascii="Times New Roman" w:eastAsia="Times New Roman" w:hAnsi="Times New Roman" w:cs="Times New Roman"/>
          <w:sz w:val="24"/>
        </w:rPr>
        <w:t xml:space="preserve"> (AI Office), which has been established within DG CONNECT. </w:t>
      </w:r>
    </w:p>
    <w:p w14:paraId="5AB806EC" w14:textId="77777777" w:rsidR="00F55156" w:rsidRPr="008C28D4" w:rsidRDefault="00F55156" w:rsidP="00F55156">
      <w:pPr>
        <w:spacing w:after="6" w:line="255" w:lineRule="auto"/>
        <w:jc w:val="both"/>
        <w:rPr>
          <w:rFonts w:ascii="Times New Roman" w:eastAsia="Times New Roman" w:hAnsi="Times New Roman" w:cs="Times New Roman"/>
          <w:bCs/>
          <w:sz w:val="24"/>
        </w:rPr>
      </w:pPr>
    </w:p>
    <w:p w14:paraId="348AAC46" w14:textId="1B7EFFDA" w:rsidR="00F55156" w:rsidRDefault="007624D4" w:rsidP="00F55156">
      <w:pPr>
        <w:spacing w:after="6" w:line="255" w:lineRule="auto"/>
        <w:ind w:left="21" w:hanging="10"/>
        <w:jc w:val="both"/>
        <w:rPr>
          <w:rFonts w:ascii="Times New Roman" w:eastAsia="Times New Roman" w:hAnsi="Times New Roman" w:cs="Times New Roman"/>
          <w:b/>
          <w:sz w:val="24"/>
        </w:rPr>
      </w:pPr>
      <w:r w:rsidRPr="002660A1">
        <w:rPr>
          <w:rFonts w:ascii="Times New Roman" w:eastAsia="Times New Roman" w:hAnsi="Times New Roman" w:cs="Times New Roman"/>
          <w:sz w:val="24"/>
          <w:lang w:val="en-IE"/>
        </w:rPr>
        <w:t xml:space="preserve">By the end of 2025, the AI Office is expected to employ approximately 140 staff members in total. </w:t>
      </w:r>
      <w:r w:rsidR="00F55156" w:rsidRPr="008C28D4">
        <w:rPr>
          <w:rFonts w:ascii="Times New Roman" w:eastAsia="Times New Roman" w:hAnsi="Times New Roman" w:cs="Times New Roman"/>
          <w:bCs/>
          <w:sz w:val="24"/>
        </w:rPr>
        <w:t xml:space="preserve">DG CONNECT </w:t>
      </w:r>
      <w:r w:rsidR="00F55156">
        <w:rPr>
          <w:rFonts w:ascii="Times New Roman" w:eastAsia="Times New Roman" w:hAnsi="Times New Roman" w:cs="Times New Roman"/>
          <w:bCs/>
          <w:sz w:val="24"/>
        </w:rPr>
        <w:t xml:space="preserve">is currently recruiting </w:t>
      </w:r>
      <w:r w:rsidR="00F55156">
        <w:rPr>
          <w:rFonts w:ascii="Times New Roman" w:eastAsia="Times New Roman" w:hAnsi="Times New Roman" w:cs="Times New Roman"/>
          <w:b/>
          <w:sz w:val="24"/>
        </w:rPr>
        <w:t>Legal Officers.</w:t>
      </w:r>
    </w:p>
    <w:p w14:paraId="36B01CB2" w14:textId="77777777" w:rsidR="00F55156" w:rsidRPr="008C28D4" w:rsidRDefault="00F55156" w:rsidP="00F55156">
      <w:pPr>
        <w:spacing w:after="6" w:line="255" w:lineRule="auto"/>
        <w:ind w:left="21" w:hanging="10"/>
        <w:jc w:val="both"/>
        <w:rPr>
          <w:rFonts w:ascii="Times New Roman" w:hAnsi="Times New Roman" w:cs="Times New Roman"/>
          <w:bCs/>
        </w:rPr>
      </w:pPr>
    </w:p>
    <w:p w14:paraId="46FFCC27" w14:textId="77777777" w:rsidR="00F55156" w:rsidRDefault="00F55156" w:rsidP="00F5515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description is below.</w:t>
      </w:r>
    </w:p>
    <w:p w14:paraId="5E47BC06" w14:textId="77777777" w:rsidR="00F55156" w:rsidRPr="006871E3" w:rsidRDefault="00F55156" w:rsidP="00F55156">
      <w:pPr>
        <w:spacing w:after="0"/>
        <w:jc w:val="both"/>
        <w:rPr>
          <w:rFonts w:ascii="Times New Roman" w:eastAsia="Times New Roman" w:hAnsi="Times New Roman" w:cs="Times New Roman"/>
          <w:sz w:val="24"/>
        </w:rPr>
      </w:pPr>
    </w:p>
    <w:p w14:paraId="01051371" w14:textId="77777777" w:rsidR="00F55156" w:rsidRPr="00556C25" w:rsidRDefault="00F55156" w:rsidP="00F55156">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selection process is without prejudice to the eventual job title and job description, in case of recruitment.</w:t>
      </w:r>
    </w:p>
    <w:p w14:paraId="3AC780B0" w14:textId="77777777" w:rsidR="00F55156" w:rsidRPr="008C28D4" w:rsidRDefault="00F55156" w:rsidP="00F55156">
      <w:pPr>
        <w:spacing w:after="0"/>
        <w:jc w:val="both"/>
        <w:rPr>
          <w:rFonts w:ascii="Times New Roman" w:hAnsi="Times New Roman" w:cs="Times New Roman"/>
        </w:rPr>
      </w:pPr>
    </w:p>
    <w:p w14:paraId="12A0A0FB" w14:textId="77777777" w:rsidR="00F55156" w:rsidRPr="008C28D4" w:rsidRDefault="00F55156" w:rsidP="00F55156">
      <w:pPr>
        <w:spacing w:after="5" w:line="252" w:lineRule="auto"/>
        <w:ind w:left="21" w:right="45" w:hanging="10"/>
        <w:jc w:val="both"/>
        <w:rPr>
          <w:rFonts w:ascii="Times New Roman" w:hAnsi="Times New Roman" w:cs="Times New Roman"/>
        </w:rPr>
      </w:pPr>
      <w:r>
        <w:rPr>
          <w:rFonts w:ascii="Times New Roman" w:eastAsia="Times New Roman" w:hAnsi="Times New Roman" w:cs="Times New Roman"/>
          <w:sz w:val="24"/>
        </w:rPr>
        <w:t>T</w:t>
      </w:r>
      <w:r w:rsidRPr="006871E3">
        <w:rPr>
          <w:rFonts w:ascii="Times New Roman" w:eastAsia="Times New Roman" w:hAnsi="Times New Roman" w:cs="Times New Roman"/>
          <w:sz w:val="24"/>
        </w:rPr>
        <w:t>he main contractual aspects are the following:</w:t>
      </w:r>
    </w:p>
    <w:p w14:paraId="374C6F3D" w14:textId="77777777" w:rsidR="00F55156" w:rsidRPr="008C28D4" w:rsidRDefault="00F55156" w:rsidP="00F55156">
      <w:pPr>
        <w:spacing w:after="0"/>
        <w:jc w:val="both"/>
        <w:rPr>
          <w:rFonts w:ascii="Times New Roman" w:hAnsi="Times New Roman" w:cs="Times New Roman"/>
        </w:rPr>
      </w:pPr>
    </w:p>
    <w:tbl>
      <w:tblPr>
        <w:tblStyle w:val="TableGrid1"/>
        <w:tblW w:w="8758" w:type="dxa"/>
        <w:tblInd w:w="-14" w:type="dxa"/>
        <w:tblCellMar>
          <w:top w:w="64" w:type="dxa"/>
          <w:left w:w="108" w:type="dxa"/>
          <w:right w:w="115" w:type="dxa"/>
        </w:tblCellMar>
        <w:tblLook w:val="04A0" w:firstRow="1" w:lastRow="0" w:firstColumn="1" w:lastColumn="0" w:noHBand="0" w:noVBand="1"/>
      </w:tblPr>
      <w:tblGrid>
        <w:gridCol w:w="3837"/>
        <w:gridCol w:w="4921"/>
      </w:tblGrid>
      <w:tr w:rsidR="00F55156" w:rsidRPr="008C28D4" w14:paraId="2B50830D" w14:textId="77777777" w:rsidTr="004E4410">
        <w:trPr>
          <w:trHeight w:val="317"/>
        </w:trPr>
        <w:tc>
          <w:tcPr>
            <w:tcW w:w="3837" w:type="dxa"/>
            <w:tcBorders>
              <w:top w:val="single" w:sz="4" w:space="0" w:color="000000"/>
              <w:left w:val="single" w:sz="4" w:space="0" w:color="000000"/>
              <w:bottom w:val="single" w:sz="4" w:space="0" w:color="000000"/>
              <w:right w:val="single" w:sz="4" w:space="0" w:color="000000"/>
            </w:tcBorders>
          </w:tcPr>
          <w:p w14:paraId="0A543787" w14:textId="77777777" w:rsidR="00F55156" w:rsidRPr="008C28D4" w:rsidRDefault="00F55156" w:rsidP="00516274">
            <w:pPr>
              <w:rPr>
                <w:rFonts w:ascii="Times New Roman" w:hAnsi="Times New Roman" w:cs="Times New Roman"/>
              </w:rPr>
            </w:pPr>
            <w:r w:rsidRPr="006871E3">
              <w:rPr>
                <w:rFonts w:ascii="Times New Roman" w:eastAsia="Times New Roman" w:hAnsi="Times New Roman" w:cs="Times New Roman"/>
                <w:sz w:val="24"/>
              </w:rPr>
              <w:t>Type of contrac</w:t>
            </w:r>
            <w:r>
              <w:rPr>
                <w:rFonts w:ascii="Times New Roman" w:eastAsia="Times New Roman" w:hAnsi="Times New Roman" w:cs="Times New Roman"/>
                <w:sz w:val="24"/>
              </w:rPr>
              <w:t>t</w:t>
            </w:r>
          </w:p>
        </w:tc>
        <w:tc>
          <w:tcPr>
            <w:tcW w:w="4921" w:type="dxa"/>
            <w:tcBorders>
              <w:top w:val="single" w:sz="4" w:space="0" w:color="000000"/>
              <w:left w:val="single" w:sz="4" w:space="0" w:color="000000"/>
              <w:bottom w:val="single" w:sz="4" w:space="0" w:color="000000"/>
              <w:right w:val="single" w:sz="4" w:space="0" w:color="000000"/>
            </w:tcBorders>
          </w:tcPr>
          <w:p w14:paraId="5BE2EAA4" w14:textId="77777777" w:rsidR="00F55156" w:rsidRPr="008C28D4" w:rsidRDefault="00F55156" w:rsidP="00516274">
            <w:pPr>
              <w:rPr>
                <w:rFonts w:ascii="Times New Roman" w:hAnsi="Times New Roman" w:cs="Times New Roman"/>
              </w:rPr>
            </w:pPr>
            <w:r w:rsidRPr="006871E3">
              <w:rPr>
                <w:rFonts w:ascii="Times New Roman" w:eastAsia="Times New Roman" w:hAnsi="Times New Roman" w:cs="Times New Roman"/>
                <w:sz w:val="24"/>
              </w:rPr>
              <w:t>Contract Staff for auxiliary tasks</w:t>
            </w:r>
            <w:r w:rsidRPr="006871E3">
              <w:rPr>
                <w:rFonts w:ascii="Times New Roman" w:eastAsia="Times New Roman" w:hAnsi="Times New Roman" w:cs="Times New Roman"/>
                <w:sz w:val="24"/>
                <w:vertAlign w:val="superscript"/>
              </w:rPr>
              <w:footnoteReference w:id="1"/>
            </w:r>
          </w:p>
        </w:tc>
      </w:tr>
      <w:tr w:rsidR="00F55156" w:rsidRPr="008C28D4" w14:paraId="3F1615D1" w14:textId="77777777" w:rsidTr="004E4410">
        <w:trPr>
          <w:trHeight w:val="314"/>
        </w:trPr>
        <w:tc>
          <w:tcPr>
            <w:tcW w:w="3837" w:type="dxa"/>
            <w:tcBorders>
              <w:top w:val="single" w:sz="4" w:space="0" w:color="000000"/>
              <w:left w:val="single" w:sz="4" w:space="0" w:color="000000"/>
              <w:bottom w:val="single" w:sz="4" w:space="0" w:color="000000"/>
              <w:right w:val="single" w:sz="4" w:space="0" w:color="000000"/>
            </w:tcBorders>
          </w:tcPr>
          <w:p w14:paraId="4AC04BA9" w14:textId="77777777" w:rsidR="00F55156" w:rsidRPr="008C28D4" w:rsidRDefault="00F55156" w:rsidP="00516274">
            <w:pPr>
              <w:rPr>
                <w:rFonts w:ascii="Times New Roman" w:hAnsi="Times New Roman" w:cs="Times New Roman"/>
              </w:rPr>
            </w:pPr>
            <w:r w:rsidRPr="006871E3">
              <w:rPr>
                <w:rFonts w:ascii="Times New Roman" w:eastAsia="Times New Roman" w:hAnsi="Times New Roman" w:cs="Times New Roman"/>
                <w:sz w:val="24"/>
              </w:rPr>
              <w:t>Function group and grade</w:t>
            </w:r>
          </w:p>
        </w:tc>
        <w:tc>
          <w:tcPr>
            <w:tcW w:w="4921" w:type="dxa"/>
            <w:tcBorders>
              <w:top w:val="single" w:sz="4" w:space="0" w:color="000000"/>
              <w:left w:val="single" w:sz="4" w:space="0" w:color="000000"/>
              <w:bottom w:val="single" w:sz="4" w:space="0" w:color="000000"/>
              <w:right w:val="single" w:sz="4" w:space="0" w:color="000000"/>
            </w:tcBorders>
          </w:tcPr>
          <w:p w14:paraId="4E23663D" w14:textId="77777777" w:rsidR="00F55156" w:rsidRPr="008C28D4" w:rsidRDefault="00F55156" w:rsidP="00516274">
            <w:pPr>
              <w:rPr>
                <w:rFonts w:ascii="Times New Roman" w:hAnsi="Times New Roman" w:cs="Times New Roman"/>
              </w:rPr>
            </w:pPr>
            <w:r w:rsidRPr="006871E3">
              <w:rPr>
                <w:rFonts w:ascii="Times New Roman" w:eastAsia="Times New Roman" w:hAnsi="Times New Roman" w:cs="Times New Roman"/>
                <w:sz w:val="24"/>
              </w:rPr>
              <w:t>FGIV</w:t>
            </w:r>
          </w:p>
        </w:tc>
      </w:tr>
      <w:tr w:rsidR="00F55156" w:rsidRPr="008C28D4" w14:paraId="5F088229" w14:textId="77777777" w:rsidTr="004E4410">
        <w:trPr>
          <w:trHeight w:val="614"/>
        </w:trPr>
        <w:tc>
          <w:tcPr>
            <w:tcW w:w="3837" w:type="dxa"/>
            <w:tcBorders>
              <w:top w:val="single" w:sz="4" w:space="0" w:color="000000"/>
              <w:left w:val="single" w:sz="4" w:space="0" w:color="000000"/>
              <w:bottom w:val="single" w:sz="4" w:space="0" w:color="000000"/>
              <w:right w:val="single" w:sz="4" w:space="0" w:color="000000"/>
            </w:tcBorders>
          </w:tcPr>
          <w:p w14:paraId="4D4FBCBB" w14:textId="77777777" w:rsidR="00F55156" w:rsidRPr="008C28D4" w:rsidRDefault="00F55156" w:rsidP="00516274">
            <w:pPr>
              <w:rPr>
                <w:rFonts w:ascii="Times New Roman" w:hAnsi="Times New Roman" w:cs="Times New Roman"/>
              </w:rPr>
            </w:pPr>
            <w:r w:rsidRPr="006871E3">
              <w:rPr>
                <w:rFonts w:ascii="Times New Roman" w:eastAsia="Times New Roman" w:hAnsi="Times New Roman" w:cs="Times New Roman"/>
                <w:sz w:val="24"/>
              </w:rPr>
              <w:t xml:space="preserve">Initial contract duration </w:t>
            </w:r>
          </w:p>
        </w:tc>
        <w:tc>
          <w:tcPr>
            <w:tcW w:w="4921" w:type="dxa"/>
            <w:tcBorders>
              <w:top w:val="single" w:sz="4" w:space="0" w:color="000000"/>
              <w:left w:val="single" w:sz="4" w:space="0" w:color="000000"/>
              <w:bottom w:val="single" w:sz="4" w:space="0" w:color="000000"/>
              <w:right w:val="single" w:sz="4" w:space="0" w:color="000000"/>
            </w:tcBorders>
          </w:tcPr>
          <w:p w14:paraId="0708288E" w14:textId="77777777" w:rsidR="00F55156" w:rsidRPr="005F2EEE" w:rsidRDefault="00F55156" w:rsidP="00516274">
            <w:pPr>
              <w:rPr>
                <w:rFonts w:ascii="Times New Roman" w:hAnsi="Times New Roman" w:cs="Times New Roman"/>
                <w:sz w:val="24"/>
                <w:szCs w:val="24"/>
              </w:rPr>
            </w:pPr>
            <w:r w:rsidRPr="005F2EEE">
              <w:rPr>
                <w:rFonts w:ascii="Times New Roman" w:eastAsia="Times New Roman" w:hAnsi="Times New Roman" w:cs="Times New Roman"/>
                <w:sz w:val="24"/>
                <w:szCs w:val="24"/>
              </w:rPr>
              <w:t xml:space="preserve">1 year (with the possibility of extensions up to 6 years in total)  </w:t>
            </w:r>
          </w:p>
        </w:tc>
      </w:tr>
      <w:tr w:rsidR="00F55156" w:rsidRPr="008C28D4" w14:paraId="7658887A" w14:textId="77777777" w:rsidTr="004E4410">
        <w:trPr>
          <w:trHeight w:val="317"/>
        </w:trPr>
        <w:tc>
          <w:tcPr>
            <w:tcW w:w="3837" w:type="dxa"/>
            <w:tcBorders>
              <w:top w:val="single" w:sz="4" w:space="0" w:color="000000"/>
              <w:left w:val="single" w:sz="4" w:space="0" w:color="000000"/>
              <w:bottom w:val="single" w:sz="4" w:space="0" w:color="000000"/>
              <w:right w:val="single" w:sz="4" w:space="0" w:color="000000"/>
            </w:tcBorders>
          </w:tcPr>
          <w:p w14:paraId="64765009" w14:textId="77777777" w:rsidR="00F55156" w:rsidRPr="008C28D4" w:rsidRDefault="00F55156" w:rsidP="00516274">
            <w:pPr>
              <w:rPr>
                <w:rFonts w:ascii="Times New Roman" w:hAnsi="Times New Roman" w:cs="Times New Roman"/>
              </w:rPr>
            </w:pPr>
            <w:r w:rsidRPr="006871E3">
              <w:rPr>
                <w:rFonts w:ascii="Times New Roman" w:eastAsia="Times New Roman" w:hAnsi="Times New Roman" w:cs="Times New Roman"/>
                <w:sz w:val="24"/>
              </w:rPr>
              <w:t xml:space="preserve">Directorate </w:t>
            </w:r>
          </w:p>
        </w:tc>
        <w:tc>
          <w:tcPr>
            <w:tcW w:w="4921" w:type="dxa"/>
            <w:tcBorders>
              <w:top w:val="single" w:sz="4" w:space="0" w:color="000000"/>
              <w:left w:val="single" w:sz="4" w:space="0" w:color="000000"/>
              <w:bottom w:val="single" w:sz="4" w:space="0" w:color="000000"/>
              <w:right w:val="single" w:sz="4" w:space="0" w:color="000000"/>
            </w:tcBorders>
          </w:tcPr>
          <w:p w14:paraId="29E94DC0" w14:textId="77777777" w:rsidR="00F55156" w:rsidRPr="005F2EEE" w:rsidRDefault="00F55156" w:rsidP="00516274">
            <w:pPr>
              <w:rPr>
                <w:rFonts w:ascii="Times New Roman" w:hAnsi="Times New Roman" w:cs="Times New Roman"/>
                <w:sz w:val="24"/>
                <w:szCs w:val="24"/>
              </w:rPr>
            </w:pPr>
            <w:r>
              <w:rPr>
                <w:rFonts w:ascii="Times New Roman" w:eastAsia="Times New Roman" w:hAnsi="Times New Roman" w:cs="Times New Roman"/>
                <w:sz w:val="24"/>
                <w:szCs w:val="24"/>
              </w:rPr>
              <w:t>AI Office</w:t>
            </w:r>
            <w:r w:rsidRPr="005F2EEE">
              <w:rPr>
                <w:rFonts w:ascii="Times New Roman" w:eastAsia="Times New Roman" w:hAnsi="Times New Roman" w:cs="Times New Roman"/>
                <w:sz w:val="24"/>
                <w:szCs w:val="24"/>
              </w:rPr>
              <w:t xml:space="preserve"> (CNECT </w:t>
            </w:r>
            <w:r>
              <w:rPr>
                <w:rFonts w:ascii="Times New Roman" w:eastAsia="Times New Roman" w:hAnsi="Times New Roman" w:cs="Times New Roman"/>
                <w:sz w:val="24"/>
                <w:szCs w:val="24"/>
              </w:rPr>
              <w:t>A</w:t>
            </w:r>
            <w:r w:rsidRPr="005F2EEE">
              <w:rPr>
                <w:rFonts w:ascii="Times New Roman" w:eastAsia="Times New Roman" w:hAnsi="Times New Roman" w:cs="Times New Roman"/>
                <w:sz w:val="24"/>
                <w:szCs w:val="24"/>
              </w:rPr>
              <w:t xml:space="preserve">) </w:t>
            </w:r>
          </w:p>
        </w:tc>
      </w:tr>
      <w:tr w:rsidR="00F55156" w:rsidRPr="008C28D4" w14:paraId="707EB2D3" w14:textId="77777777" w:rsidTr="004E4410">
        <w:trPr>
          <w:trHeight w:val="314"/>
        </w:trPr>
        <w:tc>
          <w:tcPr>
            <w:tcW w:w="3837" w:type="dxa"/>
            <w:tcBorders>
              <w:top w:val="single" w:sz="4" w:space="0" w:color="000000"/>
              <w:left w:val="single" w:sz="4" w:space="0" w:color="000000"/>
              <w:bottom w:val="single" w:sz="4" w:space="0" w:color="000000"/>
              <w:right w:val="single" w:sz="4" w:space="0" w:color="000000"/>
            </w:tcBorders>
          </w:tcPr>
          <w:p w14:paraId="3D78A655" w14:textId="77777777" w:rsidR="00F55156" w:rsidRPr="008C28D4" w:rsidRDefault="00F55156" w:rsidP="00516274">
            <w:pPr>
              <w:rPr>
                <w:rFonts w:ascii="Times New Roman" w:hAnsi="Times New Roman" w:cs="Times New Roman"/>
              </w:rPr>
            </w:pPr>
            <w:r w:rsidRPr="006871E3">
              <w:rPr>
                <w:rFonts w:ascii="Times New Roman" w:eastAsia="Times New Roman" w:hAnsi="Times New Roman" w:cs="Times New Roman"/>
                <w:sz w:val="24"/>
              </w:rPr>
              <w:t xml:space="preserve">Place of employment  </w:t>
            </w:r>
          </w:p>
        </w:tc>
        <w:tc>
          <w:tcPr>
            <w:tcW w:w="4921" w:type="dxa"/>
            <w:tcBorders>
              <w:top w:val="single" w:sz="4" w:space="0" w:color="000000"/>
              <w:left w:val="single" w:sz="4" w:space="0" w:color="000000"/>
              <w:bottom w:val="single" w:sz="4" w:space="0" w:color="000000"/>
              <w:right w:val="single" w:sz="4" w:space="0" w:color="000000"/>
            </w:tcBorders>
          </w:tcPr>
          <w:p w14:paraId="5891E803" w14:textId="77777777" w:rsidR="00F55156" w:rsidRPr="009B21B8" w:rsidRDefault="00F55156" w:rsidP="00516274">
            <w:pPr>
              <w:rPr>
                <w:rFonts w:ascii="Times New Roman" w:hAnsi="Times New Roman" w:cs="Times New Roman"/>
                <w:sz w:val="24"/>
                <w:szCs w:val="24"/>
              </w:rPr>
            </w:pPr>
            <w:r w:rsidRPr="00CD216E">
              <w:rPr>
                <w:rFonts w:ascii="Times New Roman" w:eastAsia="Times New Roman" w:hAnsi="Times New Roman" w:cs="Times New Roman"/>
                <w:sz w:val="24"/>
                <w:szCs w:val="24"/>
              </w:rPr>
              <w:t>Brussels, Luxembourg</w:t>
            </w:r>
          </w:p>
        </w:tc>
      </w:tr>
      <w:tr w:rsidR="00F55156" w:rsidRPr="00764B10" w14:paraId="791DF505" w14:textId="77777777" w:rsidTr="004E4410">
        <w:trPr>
          <w:trHeight w:val="435"/>
        </w:trPr>
        <w:tc>
          <w:tcPr>
            <w:tcW w:w="3837" w:type="dxa"/>
            <w:tcBorders>
              <w:top w:val="single" w:sz="4" w:space="0" w:color="000000"/>
              <w:left w:val="single" w:sz="4" w:space="0" w:color="000000"/>
              <w:bottom w:val="single" w:sz="4" w:space="0" w:color="000000"/>
              <w:right w:val="single" w:sz="4" w:space="0" w:color="000000"/>
            </w:tcBorders>
          </w:tcPr>
          <w:p w14:paraId="479F2C88" w14:textId="77777777" w:rsidR="00F55156" w:rsidRPr="00764B10" w:rsidRDefault="00F55156" w:rsidP="00516274">
            <w:pPr>
              <w:rPr>
                <w:rFonts w:ascii="Times New Roman" w:hAnsi="Times New Roman" w:cs="Times New Roman"/>
                <w:b/>
                <w:bCs/>
              </w:rPr>
            </w:pPr>
            <w:bookmarkStart w:id="0" w:name="_Hlk184829820"/>
            <w:r w:rsidRPr="00764B10">
              <w:rPr>
                <w:rFonts w:ascii="Times New Roman" w:eastAsia="Times New Roman" w:hAnsi="Times New Roman" w:cs="Times New Roman"/>
                <w:b/>
                <w:bCs/>
                <w:sz w:val="24"/>
              </w:rPr>
              <w:t xml:space="preserve">Deadline for expressing interest </w:t>
            </w:r>
          </w:p>
        </w:tc>
        <w:tc>
          <w:tcPr>
            <w:tcW w:w="4921" w:type="dxa"/>
            <w:tcBorders>
              <w:top w:val="single" w:sz="4" w:space="0" w:color="000000"/>
              <w:left w:val="single" w:sz="4" w:space="0" w:color="000000"/>
              <w:bottom w:val="single" w:sz="4" w:space="0" w:color="000000"/>
              <w:right w:val="single" w:sz="4" w:space="0" w:color="000000"/>
            </w:tcBorders>
          </w:tcPr>
          <w:p w14:paraId="407C3C31" w14:textId="09F72033" w:rsidR="00F55156" w:rsidRPr="0052062F" w:rsidRDefault="004E4410" w:rsidP="00516274">
            <w:pPr>
              <w:rPr>
                <w:rFonts w:ascii="EC Square Sans Pro" w:hAnsi="EC Square Sans Pro" w:cstheme="minorHAnsi"/>
                <w:sz w:val="20"/>
                <w:szCs w:val="20"/>
                <w:lang w:val="en-IE"/>
              </w:rPr>
            </w:pPr>
            <w:r>
              <w:rPr>
                <w:rFonts w:ascii="Times New Roman" w:hAnsi="Times New Roman" w:cs="Times New Roman"/>
                <w:b/>
                <w:bCs/>
                <w:sz w:val="24"/>
                <w:szCs w:val="24"/>
              </w:rPr>
              <w:t>15 January</w:t>
            </w:r>
            <w:r w:rsidR="00CC0763">
              <w:rPr>
                <w:rFonts w:ascii="Times New Roman" w:hAnsi="Times New Roman" w:cs="Times New Roman"/>
                <w:b/>
                <w:bCs/>
                <w:sz w:val="24"/>
                <w:szCs w:val="24"/>
              </w:rPr>
              <w:t xml:space="preserve"> </w:t>
            </w:r>
            <w:r w:rsidR="00F55156" w:rsidRPr="00764B10">
              <w:rPr>
                <w:rFonts w:ascii="Times New Roman" w:hAnsi="Times New Roman" w:cs="Times New Roman"/>
                <w:b/>
                <w:bCs/>
                <w:sz w:val="24"/>
                <w:szCs w:val="24"/>
              </w:rPr>
              <w:t>202</w:t>
            </w:r>
            <w:r>
              <w:rPr>
                <w:rFonts w:ascii="Times New Roman" w:hAnsi="Times New Roman" w:cs="Times New Roman"/>
                <w:b/>
                <w:bCs/>
                <w:sz w:val="24"/>
                <w:szCs w:val="24"/>
              </w:rPr>
              <w:t>5</w:t>
            </w:r>
            <w:r w:rsidR="0052062F">
              <w:rPr>
                <w:rFonts w:ascii="Times New Roman" w:hAnsi="Times New Roman" w:cs="Times New Roman"/>
                <w:b/>
                <w:bCs/>
                <w:sz w:val="24"/>
                <w:szCs w:val="24"/>
              </w:rPr>
              <w:t xml:space="preserve"> - </w:t>
            </w:r>
            <w:r w:rsidR="0052062F" w:rsidRPr="0052062F">
              <w:rPr>
                <w:rFonts w:ascii="Times New Roman" w:hAnsi="Times New Roman" w:cs="Times New Roman"/>
                <w:b/>
                <w:bCs/>
                <w:sz w:val="24"/>
                <w:szCs w:val="24"/>
              </w:rPr>
              <w:t>12.00 (Noon, Brussels time)</w:t>
            </w:r>
          </w:p>
        </w:tc>
      </w:tr>
      <w:bookmarkEnd w:id="0"/>
      <w:tr w:rsidR="00F55156" w:rsidRPr="00035554" w14:paraId="64D2285B" w14:textId="77777777" w:rsidTr="004E4410">
        <w:trPr>
          <w:trHeight w:val="317"/>
        </w:trPr>
        <w:tc>
          <w:tcPr>
            <w:tcW w:w="3837" w:type="dxa"/>
            <w:tcBorders>
              <w:top w:val="single" w:sz="4" w:space="0" w:color="000000"/>
              <w:left w:val="single" w:sz="4" w:space="0" w:color="000000"/>
              <w:bottom w:val="single" w:sz="4" w:space="0" w:color="000000"/>
              <w:right w:val="single" w:sz="4" w:space="0" w:color="000000"/>
            </w:tcBorders>
          </w:tcPr>
          <w:p w14:paraId="0D4DBD20" w14:textId="77777777" w:rsidR="00F55156" w:rsidRPr="00551E99" w:rsidRDefault="00F55156" w:rsidP="00516274">
            <w:pPr>
              <w:rPr>
                <w:rFonts w:ascii="Times New Roman" w:eastAsia="Times New Roman" w:hAnsi="Times New Roman" w:cs="Times New Roman"/>
                <w:b/>
                <w:bCs/>
                <w:sz w:val="24"/>
              </w:rPr>
            </w:pPr>
            <w:r w:rsidRPr="00551E99">
              <w:rPr>
                <w:rFonts w:ascii="Times New Roman" w:eastAsia="Times New Roman" w:hAnsi="Times New Roman" w:cs="Times New Roman"/>
                <w:b/>
                <w:bCs/>
                <w:sz w:val="24"/>
              </w:rPr>
              <w:t>Interviews</w:t>
            </w:r>
          </w:p>
        </w:tc>
        <w:tc>
          <w:tcPr>
            <w:tcW w:w="4921" w:type="dxa"/>
            <w:tcBorders>
              <w:top w:val="single" w:sz="4" w:space="0" w:color="000000"/>
              <w:left w:val="single" w:sz="4" w:space="0" w:color="000000"/>
              <w:bottom w:val="single" w:sz="4" w:space="0" w:color="000000"/>
              <w:right w:val="single" w:sz="4" w:space="0" w:color="000000"/>
            </w:tcBorders>
          </w:tcPr>
          <w:p w14:paraId="7A5D3549" w14:textId="68350920" w:rsidR="00F55156" w:rsidRPr="00551E99" w:rsidRDefault="00F55156" w:rsidP="00516274">
            <w:pPr>
              <w:rPr>
                <w:rFonts w:ascii="Times New Roman" w:hAnsi="Times New Roman" w:cs="Times New Roman"/>
                <w:b/>
                <w:bCs/>
                <w:sz w:val="24"/>
                <w:szCs w:val="24"/>
              </w:rPr>
            </w:pPr>
            <w:r w:rsidRPr="00551E99">
              <w:rPr>
                <w:rFonts w:ascii="Times New Roman" w:hAnsi="Times New Roman" w:cs="Times New Roman"/>
                <w:b/>
                <w:bCs/>
                <w:sz w:val="24"/>
                <w:szCs w:val="24"/>
              </w:rPr>
              <w:t xml:space="preserve">From </w:t>
            </w:r>
            <w:r w:rsidR="004E4410">
              <w:rPr>
                <w:rFonts w:ascii="Times New Roman" w:hAnsi="Times New Roman" w:cs="Times New Roman"/>
                <w:b/>
                <w:bCs/>
                <w:sz w:val="24"/>
                <w:szCs w:val="24"/>
              </w:rPr>
              <w:t>Early</w:t>
            </w:r>
            <w:r w:rsidR="00EA018E">
              <w:rPr>
                <w:rFonts w:ascii="Times New Roman" w:hAnsi="Times New Roman" w:cs="Times New Roman"/>
                <w:b/>
                <w:bCs/>
                <w:sz w:val="24"/>
                <w:szCs w:val="24"/>
              </w:rPr>
              <w:t xml:space="preserve"> 2025</w:t>
            </w:r>
            <w:r w:rsidR="004E4410">
              <w:rPr>
                <w:rFonts w:ascii="Times New Roman" w:hAnsi="Times New Roman" w:cs="Times New Roman"/>
                <w:b/>
                <w:bCs/>
                <w:sz w:val="24"/>
                <w:szCs w:val="24"/>
              </w:rPr>
              <w:t xml:space="preserve"> (tentative)</w:t>
            </w:r>
          </w:p>
        </w:tc>
      </w:tr>
      <w:tr w:rsidR="00F55156" w:rsidRPr="00035554" w14:paraId="6CE566CC" w14:textId="77777777" w:rsidTr="004E4410">
        <w:trPr>
          <w:trHeight w:val="317"/>
        </w:trPr>
        <w:tc>
          <w:tcPr>
            <w:tcW w:w="3837" w:type="dxa"/>
            <w:tcBorders>
              <w:top w:val="single" w:sz="4" w:space="0" w:color="000000"/>
              <w:left w:val="single" w:sz="4" w:space="0" w:color="000000"/>
              <w:bottom w:val="single" w:sz="4" w:space="0" w:color="000000"/>
              <w:right w:val="single" w:sz="4" w:space="0" w:color="000000"/>
            </w:tcBorders>
          </w:tcPr>
          <w:p w14:paraId="6D630831" w14:textId="77777777" w:rsidR="00F55156" w:rsidRPr="00551E99" w:rsidRDefault="00F55156" w:rsidP="00516274">
            <w:pPr>
              <w:rPr>
                <w:rFonts w:ascii="Times New Roman" w:eastAsia="Times New Roman" w:hAnsi="Times New Roman" w:cs="Times New Roman"/>
                <w:b/>
                <w:bCs/>
                <w:sz w:val="24"/>
              </w:rPr>
            </w:pPr>
            <w:r w:rsidRPr="00551E99">
              <w:rPr>
                <w:rFonts w:ascii="Times New Roman" w:eastAsia="Times New Roman" w:hAnsi="Times New Roman" w:cs="Times New Roman"/>
                <w:b/>
                <w:bCs/>
                <w:sz w:val="24"/>
              </w:rPr>
              <w:t>Employment</w:t>
            </w:r>
          </w:p>
        </w:tc>
        <w:tc>
          <w:tcPr>
            <w:tcW w:w="4921" w:type="dxa"/>
            <w:tcBorders>
              <w:top w:val="single" w:sz="4" w:space="0" w:color="000000"/>
              <w:left w:val="single" w:sz="4" w:space="0" w:color="000000"/>
              <w:bottom w:val="single" w:sz="4" w:space="0" w:color="000000"/>
              <w:right w:val="single" w:sz="4" w:space="0" w:color="000000"/>
            </w:tcBorders>
          </w:tcPr>
          <w:p w14:paraId="0B3E378A" w14:textId="1EBDED04" w:rsidR="00F55156" w:rsidRPr="00551E99" w:rsidRDefault="00F55156" w:rsidP="00516274">
            <w:pPr>
              <w:rPr>
                <w:rFonts w:ascii="Times New Roman" w:hAnsi="Times New Roman" w:cs="Times New Roman"/>
                <w:b/>
                <w:bCs/>
                <w:sz w:val="24"/>
                <w:szCs w:val="24"/>
              </w:rPr>
            </w:pPr>
            <w:r w:rsidRPr="00551E99">
              <w:rPr>
                <w:rFonts w:ascii="Times New Roman" w:hAnsi="Times New Roman" w:cs="Times New Roman"/>
                <w:b/>
                <w:bCs/>
                <w:sz w:val="24"/>
                <w:szCs w:val="24"/>
              </w:rPr>
              <w:t xml:space="preserve">From </w:t>
            </w:r>
            <w:r w:rsidR="00EA018E">
              <w:rPr>
                <w:rFonts w:ascii="Times New Roman" w:hAnsi="Times New Roman" w:cs="Times New Roman"/>
                <w:b/>
                <w:bCs/>
                <w:sz w:val="24"/>
                <w:szCs w:val="24"/>
              </w:rPr>
              <w:t>Spring 2025 (tentative)</w:t>
            </w:r>
          </w:p>
        </w:tc>
      </w:tr>
    </w:tbl>
    <w:p w14:paraId="37A58CC2" w14:textId="77777777" w:rsidR="00F55156" w:rsidRPr="00DE515D" w:rsidRDefault="00F55156" w:rsidP="00F55156">
      <w:pPr>
        <w:spacing w:after="0"/>
        <w:ind w:left="17"/>
        <w:rPr>
          <w:rFonts w:ascii="Times New Roman" w:hAnsi="Times New Roman" w:cs="Times New Roman"/>
          <w:highlight w:val="yellow"/>
        </w:rPr>
      </w:pPr>
      <w:r w:rsidRPr="00DE515D">
        <w:rPr>
          <w:rFonts w:ascii="Times New Roman" w:eastAsia="Times New Roman" w:hAnsi="Times New Roman" w:cs="Times New Roman"/>
          <w:sz w:val="24"/>
          <w:szCs w:val="24"/>
          <w:highlight w:val="yellow"/>
        </w:rPr>
        <w:t xml:space="preserve"> </w:t>
      </w:r>
    </w:p>
    <w:p w14:paraId="6515B0A3" w14:textId="77777777" w:rsidR="00F55156" w:rsidRPr="006871E3" w:rsidRDefault="00F55156" w:rsidP="00F55156">
      <w:pPr>
        <w:spacing w:after="36" w:line="252" w:lineRule="auto"/>
        <w:ind w:left="21" w:right="45" w:hanging="10"/>
        <w:jc w:val="both"/>
        <w:rPr>
          <w:rFonts w:ascii="Times New Roman" w:eastAsia="Times New Roman" w:hAnsi="Times New Roman" w:cs="Times New Roman"/>
          <w:sz w:val="24"/>
        </w:rPr>
      </w:pPr>
      <w:r w:rsidRPr="006871E3">
        <w:rPr>
          <w:rFonts w:ascii="Times New Roman" w:eastAsia="Times New Roman" w:hAnsi="Times New Roman" w:cs="Times New Roman"/>
          <w:sz w:val="24"/>
        </w:rPr>
        <w:t>The working conditions of contract staff are governed by the Conditions of Employment of Other Servants of the European Union (</w:t>
      </w:r>
      <w:r>
        <w:rPr>
          <w:rFonts w:ascii="Times New Roman" w:eastAsia="Times New Roman" w:hAnsi="Times New Roman" w:cs="Times New Roman"/>
          <w:sz w:val="24"/>
        </w:rPr>
        <w:t>T</w:t>
      </w:r>
      <w:r w:rsidRPr="006871E3">
        <w:rPr>
          <w:rFonts w:ascii="Times New Roman" w:eastAsia="Times New Roman" w:hAnsi="Times New Roman" w:cs="Times New Roman"/>
          <w:sz w:val="24"/>
        </w:rPr>
        <w:t>itle IV)</w:t>
      </w:r>
      <w:r w:rsidRPr="006871E3">
        <w:rPr>
          <w:rFonts w:ascii="Times New Roman" w:eastAsia="Times New Roman" w:hAnsi="Times New Roman" w:cs="Times New Roman"/>
          <w:sz w:val="24"/>
          <w:vertAlign w:val="superscript"/>
        </w:rPr>
        <w:t xml:space="preserve"> </w:t>
      </w:r>
      <w:r w:rsidRPr="006871E3">
        <w:rPr>
          <w:rFonts w:ascii="Times New Roman" w:eastAsia="Times New Roman" w:hAnsi="Times New Roman" w:cs="Times New Roman"/>
          <w:sz w:val="24"/>
          <w:vertAlign w:val="superscript"/>
        </w:rPr>
        <w:footnoteReference w:id="2"/>
      </w:r>
      <w:r w:rsidRPr="006871E3">
        <w:rPr>
          <w:rFonts w:ascii="Times New Roman" w:eastAsia="Times New Roman" w:hAnsi="Times New Roman" w:cs="Times New Roman"/>
          <w:sz w:val="24"/>
        </w:rPr>
        <w:t xml:space="preserve">. </w:t>
      </w:r>
    </w:p>
    <w:p w14:paraId="0C2645F8" w14:textId="77777777" w:rsidR="00F55156" w:rsidRPr="008C28D4" w:rsidRDefault="00F55156" w:rsidP="00F55156">
      <w:pPr>
        <w:spacing w:after="36" w:line="252" w:lineRule="auto"/>
        <w:ind w:left="21" w:right="45" w:hanging="10"/>
        <w:jc w:val="both"/>
        <w:rPr>
          <w:rFonts w:ascii="Times New Roman" w:hAnsi="Times New Roman" w:cs="Times New Roman"/>
        </w:rPr>
      </w:pPr>
    </w:p>
    <w:p w14:paraId="3356EC06" w14:textId="3040790E" w:rsidR="00F55156" w:rsidRPr="00D732FB" w:rsidRDefault="00F55156" w:rsidP="00F55156">
      <w:pPr>
        <w:spacing w:after="0"/>
        <w:ind w:left="17"/>
        <w:rPr>
          <w:rFonts w:ascii="Times New Roman" w:hAnsi="Times New Roman" w:cs="Times New Roman"/>
          <w:sz w:val="24"/>
        </w:rPr>
      </w:pPr>
      <w:r w:rsidRPr="00D732FB">
        <w:rPr>
          <w:rFonts w:ascii="Times New Roman" w:eastAsia="Times New Roman" w:hAnsi="Times New Roman" w:cs="Times New Roman"/>
          <w:sz w:val="24"/>
        </w:rPr>
        <w:t xml:space="preserve">General information on Contract Agents </w:t>
      </w:r>
      <w:r w:rsidR="002C6517">
        <w:rPr>
          <w:rFonts w:ascii="Times New Roman" w:eastAsia="Times New Roman" w:hAnsi="Times New Roman" w:cs="Times New Roman"/>
          <w:sz w:val="24"/>
        </w:rPr>
        <w:t xml:space="preserve">(including salary tables) </w:t>
      </w:r>
      <w:r w:rsidRPr="00D732FB">
        <w:rPr>
          <w:rFonts w:ascii="Times New Roman" w:eastAsia="Times New Roman" w:hAnsi="Times New Roman" w:cs="Times New Roman"/>
          <w:sz w:val="24"/>
        </w:rPr>
        <w:t xml:space="preserve">can be found at this </w:t>
      </w:r>
      <w:hyperlink r:id="rId9" w:anchor="tab-1">
        <w:r w:rsidRPr="00D732FB">
          <w:rPr>
            <w:rFonts w:ascii="Times New Roman" w:eastAsia="Times New Roman" w:hAnsi="Times New Roman" w:cs="Times New Roman"/>
            <w:color w:val="0563C1"/>
            <w:sz w:val="24"/>
            <w:u w:val="single" w:color="0563C1"/>
          </w:rPr>
          <w:t>link</w:t>
        </w:r>
      </w:hyperlink>
      <w:hyperlink r:id="rId10" w:anchor="tab-Contract%20staff">
        <w:r w:rsidRPr="00D732FB">
          <w:rPr>
            <w:rFonts w:ascii="Times New Roman" w:eastAsia="Times New Roman" w:hAnsi="Times New Roman" w:cs="Times New Roman"/>
            <w:sz w:val="24"/>
          </w:rPr>
          <w:t>.</w:t>
        </w:r>
      </w:hyperlink>
      <w:r w:rsidRPr="00D732FB">
        <w:rPr>
          <w:rFonts w:ascii="Times New Roman" w:eastAsia="Times New Roman" w:hAnsi="Times New Roman" w:cs="Times New Roman"/>
          <w:sz w:val="24"/>
        </w:rPr>
        <w:t xml:space="preserve">  </w:t>
      </w:r>
    </w:p>
    <w:p w14:paraId="28A96D1C" w14:textId="77777777" w:rsidR="00F55156" w:rsidRPr="008C28D4" w:rsidRDefault="00F55156" w:rsidP="00F55156">
      <w:pPr>
        <w:spacing w:after="12"/>
        <w:ind w:left="17"/>
        <w:rPr>
          <w:rFonts w:ascii="Times New Roman" w:hAnsi="Times New Roman" w:cs="Times New Roman"/>
        </w:rPr>
      </w:pPr>
      <w:r w:rsidRPr="006871E3">
        <w:rPr>
          <w:rFonts w:ascii="Times New Roman" w:eastAsia="Times New Roman" w:hAnsi="Times New Roman" w:cs="Times New Roman"/>
        </w:rPr>
        <w:t xml:space="preserve"> </w:t>
      </w:r>
    </w:p>
    <w:p w14:paraId="06CB973A" w14:textId="77777777" w:rsidR="00F55156" w:rsidRPr="006871E3" w:rsidRDefault="00F55156" w:rsidP="00F55156">
      <w:pPr>
        <w:pStyle w:val="Heading1"/>
        <w:spacing w:after="345"/>
        <w:ind w:left="21" w:right="0"/>
      </w:pPr>
      <w:r w:rsidRPr="006871E3">
        <w:lastRenderedPageBreak/>
        <w:t>1.</w:t>
      </w:r>
      <w:r w:rsidRPr="008C28D4">
        <w:rPr>
          <w:rFonts w:eastAsia="Arial"/>
        </w:rPr>
        <w:t xml:space="preserve"> </w:t>
      </w:r>
      <w:r w:rsidRPr="006871E3">
        <w:t>ABOUT</w:t>
      </w:r>
      <w:r w:rsidRPr="006871E3">
        <w:rPr>
          <w:sz w:val="19"/>
        </w:rPr>
        <w:t xml:space="preserve"> </w:t>
      </w:r>
      <w:r w:rsidRPr="006871E3">
        <w:t xml:space="preserve">US  </w:t>
      </w:r>
    </w:p>
    <w:p w14:paraId="4B754D8F" w14:textId="77777777" w:rsidR="00F55156" w:rsidRPr="008C28D4" w:rsidRDefault="00F55156" w:rsidP="00F55156">
      <w:pPr>
        <w:spacing w:after="5" w:line="252" w:lineRule="auto"/>
        <w:ind w:left="21" w:right="45" w:hanging="10"/>
        <w:jc w:val="both"/>
        <w:rPr>
          <w:rFonts w:ascii="Times New Roman" w:eastAsia="Times New Roman" w:hAnsi="Times New Roman" w:cs="Times New Roman"/>
          <w:b/>
          <w:sz w:val="24"/>
        </w:rPr>
      </w:pPr>
      <w:r w:rsidRPr="006871E3">
        <w:rPr>
          <w:rFonts w:ascii="Times New Roman" w:eastAsia="Times New Roman" w:hAnsi="Times New Roman" w:cs="Times New Roman"/>
          <w:b/>
          <w:sz w:val="24"/>
        </w:rPr>
        <w:t xml:space="preserve">Who we </w:t>
      </w:r>
      <w:proofErr w:type="gramStart"/>
      <w:r w:rsidRPr="006871E3">
        <w:rPr>
          <w:rFonts w:ascii="Times New Roman" w:eastAsia="Times New Roman" w:hAnsi="Times New Roman" w:cs="Times New Roman"/>
          <w:b/>
          <w:sz w:val="24"/>
        </w:rPr>
        <w:t>are</w:t>
      </w:r>
      <w:proofErr w:type="gramEnd"/>
    </w:p>
    <w:p w14:paraId="6E2D3758" w14:textId="77777777" w:rsidR="00F55156" w:rsidRPr="006871E3" w:rsidRDefault="00F55156" w:rsidP="00F55156">
      <w:pPr>
        <w:spacing w:after="5" w:line="252" w:lineRule="auto"/>
        <w:ind w:left="21" w:right="45" w:hanging="10"/>
        <w:jc w:val="both"/>
        <w:rPr>
          <w:rFonts w:ascii="Times New Roman" w:eastAsia="Times New Roman" w:hAnsi="Times New Roman" w:cs="Times New Roman"/>
          <w:sz w:val="24"/>
        </w:rPr>
      </w:pPr>
    </w:p>
    <w:p w14:paraId="57B12759" w14:textId="0021A7A3" w:rsidR="00F55156" w:rsidRDefault="00F55156" w:rsidP="00F55156">
      <w:pPr>
        <w:spacing w:after="5" w:line="252" w:lineRule="auto"/>
        <w:ind w:left="21" w:right="45" w:hanging="10"/>
        <w:jc w:val="both"/>
        <w:rPr>
          <w:rFonts w:ascii="Times New Roman" w:eastAsia="Times New Roman" w:hAnsi="Times New Roman" w:cs="Times New Roman"/>
          <w:sz w:val="24"/>
          <w:szCs w:val="24"/>
        </w:rPr>
      </w:pPr>
      <w:r w:rsidRPr="00764B10">
        <w:rPr>
          <w:rFonts w:ascii="Times New Roman" w:eastAsia="Times New Roman" w:hAnsi="Times New Roman" w:cs="Times New Roman"/>
          <w:b/>
          <w:bCs/>
          <w:sz w:val="24"/>
          <w:szCs w:val="24"/>
        </w:rPr>
        <w:t>The European AI Office was launched as a central point of expertise on AI in the Union.</w:t>
      </w:r>
      <w:r>
        <w:rPr>
          <w:rFonts w:ascii="Times New Roman" w:eastAsia="Times New Roman" w:hAnsi="Times New Roman" w:cs="Times New Roman"/>
          <w:sz w:val="24"/>
          <w:szCs w:val="24"/>
        </w:rPr>
        <w:t xml:space="preserve"> This</w:t>
      </w:r>
      <w:r w:rsidRPr="383EA1A2">
        <w:rPr>
          <w:rFonts w:ascii="Times New Roman" w:eastAsia="Times New Roman" w:hAnsi="Times New Roman" w:cs="Times New Roman"/>
          <w:sz w:val="24"/>
          <w:szCs w:val="24"/>
        </w:rPr>
        <w:t xml:space="preserve"> new structure</w:t>
      </w:r>
      <w:r>
        <w:rPr>
          <w:rFonts w:ascii="Times New Roman" w:eastAsia="Times New Roman" w:hAnsi="Times New Roman" w:cs="Times New Roman"/>
          <w:sz w:val="24"/>
          <w:szCs w:val="24"/>
        </w:rPr>
        <w:t xml:space="preserve"> within the European Commission is</w:t>
      </w:r>
      <w:r w:rsidRPr="383EA1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part of the </w:t>
      </w:r>
      <w:r w:rsidRPr="383EA1A2">
        <w:rPr>
          <w:rFonts w:ascii="Times New Roman" w:eastAsia="Times New Roman" w:hAnsi="Times New Roman" w:cs="Times New Roman"/>
          <w:sz w:val="24"/>
          <w:szCs w:val="24"/>
        </w:rPr>
        <w:t xml:space="preserve">Directorate-General for </w:t>
      </w:r>
      <w:r w:rsidRPr="0092725E">
        <w:rPr>
          <w:rFonts w:ascii="Times New Roman" w:eastAsia="Times New Roman" w:hAnsi="Times New Roman" w:cs="Times New Roman"/>
          <w:sz w:val="24"/>
          <w:szCs w:val="24"/>
        </w:rPr>
        <w:t xml:space="preserve">Communication Networks, Content and Technology (DG CONNECT), following </w:t>
      </w:r>
      <w:hyperlink r:id="rId11" w:history="1">
        <w:r w:rsidRPr="0092725E">
          <w:rPr>
            <w:rStyle w:val="Hyperlink"/>
            <w:rFonts w:ascii="Times New Roman" w:eastAsia="Times New Roman" w:hAnsi="Times New Roman" w:cs="Times New Roman"/>
            <w:sz w:val="24"/>
            <w:szCs w:val="24"/>
          </w:rPr>
          <w:t xml:space="preserve">Commission </w:t>
        </w:r>
        <w:r w:rsidR="005214C7">
          <w:rPr>
            <w:rStyle w:val="Hyperlink"/>
            <w:rFonts w:ascii="Times New Roman" w:eastAsia="Times New Roman" w:hAnsi="Times New Roman" w:cs="Times New Roman"/>
            <w:sz w:val="24"/>
            <w:szCs w:val="24"/>
          </w:rPr>
          <w:t>D</w:t>
        </w:r>
        <w:r w:rsidRPr="0092725E">
          <w:rPr>
            <w:rStyle w:val="Hyperlink"/>
            <w:rFonts w:ascii="Times New Roman" w:eastAsia="Times New Roman" w:hAnsi="Times New Roman" w:cs="Times New Roman"/>
            <w:sz w:val="24"/>
            <w:szCs w:val="24"/>
          </w:rPr>
          <w:t>ecision of 24 January 2024.</w:t>
        </w:r>
      </w:hyperlink>
      <w:r w:rsidRPr="383EA1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29</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May 2024, the structure of the AI Office was revealed</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w:t>
      </w:r>
    </w:p>
    <w:p w14:paraId="64F754C9" w14:textId="77777777" w:rsidR="006A4AA9" w:rsidRDefault="006A4AA9" w:rsidP="00F55156">
      <w:pPr>
        <w:spacing w:after="5" w:line="252" w:lineRule="auto"/>
        <w:ind w:left="21" w:right="45" w:hanging="10"/>
        <w:jc w:val="both"/>
        <w:rPr>
          <w:rFonts w:ascii="Times New Roman" w:eastAsia="Times New Roman" w:hAnsi="Times New Roman" w:cs="Times New Roman"/>
          <w:sz w:val="24"/>
          <w:szCs w:val="24"/>
        </w:rPr>
      </w:pPr>
    </w:p>
    <w:p w14:paraId="3C3D7702" w14:textId="7E49C1F7" w:rsidR="006A4AA9" w:rsidRDefault="006A4AA9" w:rsidP="006A4AA9">
      <w:pPr>
        <w:pStyle w:val="Text2"/>
        <w:numPr>
          <w:ilvl w:val="0"/>
          <w:numId w:val="13"/>
        </w:numPr>
        <w:tabs>
          <w:tab w:val="clear" w:pos="2160"/>
          <w:tab w:val="left" w:pos="284"/>
        </w:tabs>
        <w:ind w:left="851" w:hanging="851"/>
      </w:pPr>
      <w:r>
        <w:t xml:space="preserve">There </w:t>
      </w:r>
      <w:r w:rsidR="00AB4CB0">
        <w:t>are</w:t>
      </w:r>
      <w:r>
        <w:t xml:space="preserve"> five dedicated units:</w:t>
      </w:r>
    </w:p>
    <w:p w14:paraId="44F2F01E" w14:textId="77777777" w:rsidR="005214C7" w:rsidRPr="006E6543" w:rsidRDefault="005214C7" w:rsidP="005214C7">
      <w:pPr>
        <w:pStyle w:val="Text2"/>
        <w:numPr>
          <w:ilvl w:val="1"/>
          <w:numId w:val="13"/>
        </w:numPr>
        <w:tabs>
          <w:tab w:val="clear" w:pos="2160"/>
          <w:tab w:val="left" w:pos="851"/>
        </w:tabs>
        <w:ind w:hanging="475"/>
        <w:rPr>
          <w:lang w:val="en-IE"/>
        </w:rPr>
      </w:pPr>
      <w:r w:rsidRPr="002660A1">
        <w:rPr>
          <w:lang w:val="en-IE"/>
        </w:rPr>
        <w:t xml:space="preserve">A unit focussed on Excellence in AI and Robotics, </w:t>
      </w:r>
      <w:r>
        <w:rPr>
          <w:lang w:val="en-IE"/>
        </w:rPr>
        <w:t>supports</w:t>
      </w:r>
      <w:r w:rsidRPr="002660A1">
        <w:rPr>
          <w:lang w:val="en-IE"/>
        </w:rPr>
        <w:t xml:space="preserve"> and fund</w:t>
      </w:r>
      <w:r>
        <w:rPr>
          <w:lang w:val="en-IE"/>
        </w:rPr>
        <w:t>s</w:t>
      </w:r>
      <w:r w:rsidRPr="002660A1">
        <w:rPr>
          <w:lang w:val="en-IE"/>
        </w:rPr>
        <w:t xml:space="preserve"> AI research and innovation, including </w:t>
      </w:r>
      <w:r>
        <w:rPr>
          <w:lang w:val="en-IE"/>
        </w:rPr>
        <w:t>in generative AI in industrial and public sectors.</w:t>
      </w:r>
    </w:p>
    <w:p w14:paraId="36F281C5" w14:textId="77777777" w:rsidR="005214C7" w:rsidRPr="002660A1" w:rsidRDefault="005214C7" w:rsidP="005214C7">
      <w:pPr>
        <w:pStyle w:val="Text2"/>
        <w:numPr>
          <w:ilvl w:val="1"/>
          <w:numId w:val="13"/>
        </w:numPr>
        <w:tabs>
          <w:tab w:val="clear" w:pos="2160"/>
          <w:tab w:val="left" w:pos="851"/>
        </w:tabs>
        <w:ind w:hanging="475"/>
        <w:rPr>
          <w:lang w:val="en-IE"/>
        </w:rPr>
      </w:pPr>
      <w:bookmarkStart w:id="1" w:name="_Hlk177661387"/>
      <w:r w:rsidRPr="002660A1">
        <w:rPr>
          <w:lang w:val="en-IE"/>
        </w:rPr>
        <w:t>A unit working on AI Regulation and Compliance, ensuring a coherent application and enforcement of the AI Act across the EU.</w:t>
      </w:r>
    </w:p>
    <w:p w14:paraId="2A10ED3C" w14:textId="77777777" w:rsidR="007D5684" w:rsidRPr="002660A1" w:rsidRDefault="007D5684" w:rsidP="007D5684">
      <w:pPr>
        <w:pStyle w:val="Text2"/>
        <w:numPr>
          <w:ilvl w:val="1"/>
          <w:numId w:val="13"/>
        </w:numPr>
        <w:tabs>
          <w:tab w:val="clear" w:pos="2160"/>
          <w:tab w:val="left" w:pos="851"/>
        </w:tabs>
        <w:ind w:hanging="475"/>
        <w:rPr>
          <w:lang w:val="en-IE"/>
        </w:rPr>
      </w:pPr>
      <w:r w:rsidRPr="002660A1">
        <w:rPr>
          <w:lang w:val="en-IE"/>
        </w:rPr>
        <w:t>A unit dedicated to AI Safety, which</w:t>
      </w:r>
      <w:r>
        <w:rPr>
          <w:lang w:val="en-IE"/>
        </w:rPr>
        <w:t xml:space="preserve"> focuses</w:t>
      </w:r>
      <w:r w:rsidRPr="002660A1">
        <w:rPr>
          <w:lang w:val="en-IE"/>
        </w:rPr>
        <w:t xml:space="preserve"> on the technological aspects of the AI Safety work, </w:t>
      </w:r>
      <w:r>
        <w:rPr>
          <w:lang w:val="en-IE"/>
        </w:rPr>
        <w:t>implementing rules on general-purpose AI models, and contributing to the international outreach of the AI Office.</w:t>
      </w:r>
    </w:p>
    <w:p w14:paraId="2FA3FA70" w14:textId="728A277E" w:rsidR="005214C7" w:rsidRDefault="005214C7" w:rsidP="005214C7">
      <w:pPr>
        <w:pStyle w:val="Text2"/>
        <w:numPr>
          <w:ilvl w:val="1"/>
          <w:numId w:val="13"/>
        </w:numPr>
        <w:tabs>
          <w:tab w:val="clear" w:pos="2160"/>
          <w:tab w:val="left" w:pos="851"/>
        </w:tabs>
        <w:ind w:hanging="475"/>
        <w:rPr>
          <w:lang w:val="en-IE"/>
        </w:rPr>
      </w:pPr>
      <w:r w:rsidRPr="002660A1">
        <w:rPr>
          <w:lang w:val="en-IE"/>
        </w:rPr>
        <w:t xml:space="preserve">A unit dedicated to AI Innovation and Policy Coordination, </w:t>
      </w:r>
      <w:proofErr w:type="gramStart"/>
      <w:r w:rsidR="00DA244D">
        <w:rPr>
          <w:lang w:val="en-IE"/>
        </w:rPr>
        <w:t>overseeing</w:t>
      </w:r>
      <w:proofErr w:type="gramEnd"/>
      <w:r w:rsidRPr="002660A1">
        <w:rPr>
          <w:lang w:val="en-IE"/>
        </w:rPr>
        <w:t xml:space="preserve"> and streamlin</w:t>
      </w:r>
      <w:r>
        <w:rPr>
          <w:lang w:val="en-IE"/>
        </w:rPr>
        <w:t>ing</w:t>
      </w:r>
      <w:r w:rsidRPr="002660A1">
        <w:rPr>
          <w:lang w:val="en-IE"/>
        </w:rPr>
        <w:t xml:space="preserve"> the implementation of AI related policies</w:t>
      </w:r>
      <w:r w:rsidR="00DA244D">
        <w:rPr>
          <w:lang w:val="en-IE"/>
        </w:rPr>
        <w:t xml:space="preserve"> in the EU</w:t>
      </w:r>
      <w:r w:rsidRPr="002660A1">
        <w:rPr>
          <w:lang w:val="en-IE"/>
        </w:rPr>
        <w:t xml:space="preserve"> and foster</w:t>
      </w:r>
      <w:r w:rsidR="00AA1753">
        <w:rPr>
          <w:lang w:val="en-IE"/>
        </w:rPr>
        <w:t>ing</w:t>
      </w:r>
      <w:r w:rsidRPr="002660A1">
        <w:rPr>
          <w:lang w:val="en-IE"/>
        </w:rPr>
        <w:t xml:space="preserve"> an innovative </w:t>
      </w:r>
      <w:r w:rsidRPr="00816A77">
        <w:rPr>
          <w:lang w:val="en-IE"/>
        </w:rPr>
        <w:t>ecosystem.</w:t>
      </w:r>
    </w:p>
    <w:p w14:paraId="40CB6C6F" w14:textId="574203EA" w:rsidR="005214C7" w:rsidRPr="006E6543" w:rsidRDefault="005214C7" w:rsidP="005214C7">
      <w:pPr>
        <w:pStyle w:val="Text2"/>
        <w:numPr>
          <w:ilvl w:val="1"/>
          <w:numId w:val="13"/>
        </w:numPr>
        <w:tabs>
          <w:tab w:val="clear" w:pos="2160"/>
          <w:tab w:val="left" w:pos="851"/>
        </w:tabs>
        <w:ind w:hanging="475"/>
        <w:rPr>
          <w:lang w:val="en-IE"/>
        </w:rPr>
      </w:pPr>
      <w:r w:rsidRPr="002660A1">
        <w:rPr>
          <w:lang w:val="en-IE"/>
        </w:rPr>
        <w:t>A unit fostering AI for Societal Good, which design</w:t>
      </w:r>
      <w:r>
        <w:rPr>
          <w:lang w:val="en-IE"/>
        </w:rPr>
        <w:t>s</w:t>
      </w:r>
      <w:r w:rsidRPr="002660A1">
        <w:rPr>
          <w:lang w:val="en-IE"/>
        </w:rPr>
        <w:t xml:space="preserve"> and implement</w:t>
      </w:r>
      <w:r>
        <w:rPr>
          <w:lang w:val="en-IE"/>
        </w:rPr>
        <w:t>s</w:t>
      </w:r>
      <w:r w:rsidRPr="002660A1">
        <w:rPr>
          <w:lang w:val="en-IE"/>
        </w:rPr>
        <w:t xml:space="preserve"> the international engagement of the AI Office in AI for good</w:t>
      </w:r>
      <w:r w:rsidR="007E7758">
        <w:rPr>
          <w:lang w:val="en-IE"/>
        </w:rPr>
        <w:t>, including through international projects.</w:t>
      </w:r>
    </w:p>
    <w:bookmarkEnd w:id="1"/>
    <w:p w14:paraId="3109A4EA" w14:textId="61A654B6" w:rsidR="006A4AA9" w:rsidRPr="00D30251" w:rsidRDefault="006A4AA9" w:rsidP="006A4AA9">
      <w:pPr>
        <w:pStyle w:val="Text2"/>
        <w:numPr>
          <w:ilvl w:val="0"/>
          <w:numId w:val="13"/>
        </w:numPr>
        <w:tabs>
          <w:tab w:val="clear" w:pos="2160"/>
          <w:tab w:val="left" w:pos="851"/>
        </w:tabs>
        <w:ind w:left="851" w:hanging="567"/>
      </w:pPr>
      <w:r w:rsidRPr="00D30251">
        <w:t xml:space="preserve">The AI Office </w:t>
      </w:r>
      <w:r w:rsidR="00882C67" w:rsidRPr="00D30251">
        <w:t>is</w:t>
      </w:r>
      <w:r w:rsidRPr="00D30251">
        <w:t xml:space="preserve"> steered by a </w:t>
      </w:r>
      <w:proofErr w:type="gramStart"/>
      <w:r w:rsidRPr="00D30251">
        <w:t>Director</w:t>
      </w:r>
      <w:proofErr w:type="gramEnd"/>
      <w:r w:rsidRPr="00D30251">
        <w:t>, supported by a Lead Scientific Advisor and an Advisor for International Affair</w:t>
      </w:r>
      <w:r w:rsidR="00F11899" w:rsidRPr="00D30251">
        <w:t>s</w:t>
      </w:r>
      <w:r w:rsidRPr="00D30251">
        <w:t>.</w:t>
      </w:r>
    </w:p>
    <w:p w14:paraId="247BDF1D" w14:textId="27CEFF48" w:rsidR="007624D4" w:rsidRPr="007624D4" w:rsidRDefault="007624D4" w:rsidP="007624D4">
      <w:pPr>
        <w:pStyle w:val="Text2"/>
        <w:numPr>
          <w:ilvl w:val="0"/>
          <w:numId w:val="13"/>
        </w:numPr>
        <w:tabs>
          <w:tab w:val="clear" w:pos="2160"/>
          <w:tab w:val="left" w:pos="851"/>
        </w:tabs>
        <w:ind w:left="851" w:hanging="567"/>
        <w:rPr>
          <w:lang w:val="en-IE"/>
        </w:rPr>
      </w:pPr>
      <w:r w:rsidRPr="002660A1">
        <w:rPr>
          <w:lang w:val="en-IE"/>
        </w:rPr>
        <w:t xml:space="preserve">The new structure </w:t>
      </w:r>
      <w:r>
        <w:rPr>
          <w:lang w:val="en-IE"/>
        </w:rPr>
        <w:t>is being</w:t>
      </w:r>
      <w:r w:rsidRPr="002660A1">
        <w:rPr>
          <w:lang w:val="en-IE"/>
        </w:rPr>
        <w:t xml:space="preserve"> reinforced by 80 new technology, legal and policy experts and will more than double the staff currently dedicated to AI activities.</w:t>
      </w:r>
    </w:p>
    <w:p w14:paraId="423F6F41" w14:textId="77777777" w:rsidR="00F55156" w:rsidRPr="00794F77" w:rsidRDefault="00F55156" w:rsidP="00F55156">
      <w:pPr>
        <w:spacing w:after="0"/>
        <w:ind w:left="17"/>
        <w:jc w:val="both"/>
        <w:rPr>
          <w:rFonts w:ascii="Times New Roman" w:hAnsi="Times New Roman" w:cs="Times New Roman"/>
        </w:rPr>
      </w:pPr>
    </w:p>
    <w:p w14:paraId="169BD600" w14:textId="77777777" w:rsidR="00F55156" w:rsidRPr="00B722C1" w:rsidRDefault="00F55156" w:rsidP="00F55156">
      <w:pPr>
        <w:spacing w:after="0"/>
        <w:ind w:left="17"/>
        <w:jc w:val="both"/>
        <w:rPr>
          <w:rFonts w:ascii="Times New Roman" w:eastAsia="Times New Roman" w:hAnsi="Times New Roman" w:cs="Times New Roman"/>
          <w:sz w:val="24"/>
          <w:szCs w:val="24"/>
        </w:rPr>
      </w:pPr>
      <w:bookmarkStart w:id="2" w:name="_Hlk155877764"/>
      <w:r w:rsidRPr="323A2D12">
        <w:rPr>
          <w:rFonts w:ascii="Times New Roman" w:eastAsia="Times New Roman" w:hAnsi="Times New Roman" w:cs="Times New Roman"/>
          <w:sz w:val="24"/>
          <w:szCs w:val="24"/>
        </w:rPr>
        <w:t xml:space="preserve">The AI Office </w:t>
      </w:r>
      <w:r>
        <w:rPr>
          <w:rFonts w:ascii="Times New Roman" w:eastAsia="Times New Roman" w:hAnsi="Times New Roman" w:cs="Times New Roman"/>
          <w:sz w:val="24"/>
          <w:szCs w:val="24"/>
        </w:rPr>
        <w:t xml:space="preserve">plays a </w:t>
      </w:r>
      <w:r w:rsidRPr="00764B10">
        <w:rPr>
          <w:rFonts w:ascii="Times New Roman" w:eastAsia="Times New Roman" w:hAnsi="Times New Roman" w:cs="Times New Roman"/>
          <w:b/>
          <w:bCs/>
          <w:sz w:val="24"/>
          <w:szCs w:val="24"/>
        </w:rPr>
        <w:t xml:space="preserve">key role in </w:t>
      </w:r>
      <w:r>
        <w:rPr>
          <w:rFonts w:ascii="Times New Roman" w:eastAsia="Times New Roman" w:hAnsi="Times New Roman" w:cs="Times New Roman"/>
          <w:b/>
          <w:bCs/>
          <w:sz w:val="24"/>
          <w:szCs w:val="24"/>
        </w:rPr>
        <w:t xml:space="preserve">the </w:t>
      </w:r>
      <w:r w:rsidRPr="00764B10">
        <w:rPr>
          <w:rFonts w:ascii="Times New Roman" w:eastAsia="Times New Roman" w:hAnsi="Times New Roman" w:cs="Times New Roman"/>
          <w:b/>
          <w:bCs/>
          <w:sz w:val="24"/>
          <w:szCs w:val="24"/>
        </w:rPr>
        <w:t>implementation of the new EU AI Regulation (AI Act), strengthen</w:t>
      </w:r>
      <w:r>
        <w:rPr>
          <w:rFonts w:ascii="Times New Roman" w:eastAsia="Times New Roman" w:hAnsi="Times New Roman" w:cs="Times New Roman"/>
          <w:b/>
          <w:bCs/>
          <w:sz w:val="24"/>
          <w:szCs w:val="24"/>
        </w:rPr>
        <w:t>ing</w:t>
      </w:r>
      <w:r w:rsidRPr="00764B10">
        <w:rPr>
          <w:rFonts w:ascii="Times New Roman" w:eastAsia="Times New Roman" w:hAnsi="Times New Roman" w:cs="Times New Roman"/>
          <w:b/>
          <w:bCs/>
          <w:sz w:val="24"/>
          <w:szCs w:val="24"/>
        </w:rPr>
        <w:t xml:space="preserve"> development and use of trustworthy AI</w:t>
      </w:r>
      <w:r>
        <w:rPr>
          <w:rFonts w:ascii="Times New Roman" w:eastAsia="Times New Roman" w:hAnsi="Times New Roman" w:cs="Times New Roman"/>
          <w:b/>
          <w:bCs/>
          <w:sz w:val="24"/>
          <w:szCs w:val="24"/>
        </w:rPr>
        <w:t xml:space="preserve"> while fostering</w:t>
      </w:r>
      <w:r w:rsidRPr="00764B10">
        <w:rPr>
          <w:rFonts w:ascii="Times New Roman" w:eastAsia="Times New Roman" w:hAnsi="Times New Roman" w:cs="Times New Roman"/>
          <w:b/>
          <w:bCs/>
          <w:sz w:val="24"/>
          <w:szCs w:val="24"/>
        </w:rPr>
        <w:t xml:space="preserve"> international cooperation</w:t>
      </w:r>
      <w:r w:rsidRPr="323A2D12">
        <w:rPr>
          <w:rFonts w:ascii="Times New Roman" w:eastAsia="Times New Roman" w:hAnsi="Times New Roman" w:cs="Times New Roman"/>
          <w:sz w:val="24"/>
          <w:szCs w:val="24"/>
        </w:rPr>
        <w:t>.</w:t>
      </w:r>
    </w:p>
    <w:p w14:paraId="736D791E" w14:textId="77777777" w:rsidR="00F55156" w:rsidRPr="00B722C1" w:rsidRDefault="00F55156" w:rsidP="00F55156">
      <w:pPr>
        <w:spacing w:after="0"/>
        <w:ind w:left="17"/>
        <w:jc w:val="both"/>
        <w:rPr>
          <w:rFonts w:ascii="Times New Roman" w:eastAsia="Times New Roman" w:hAnsi="Times New Roman" w:cs="Times New Roman"/>
          <w:sz w:val="24"/>
        </w:rPr>
      </w:pPr>
    </w:p>
    <w:p w14:paraId="49CC59CD" w14:textId="77777777" w:rsidR="00F55156" w:rsidRPr="00F5764E" w:rsidRDefault="00F55156" w:rsidP="00F55156">
      <w:pPr>
        <w:spacing w:after="0"/>
        <w:ind w:left="17"/>
        <w:jc w:val="both"/>
        <w:rPr>
          <w:rFonts w:ascii="Times New Roman" w:eastAsia="Times New Roman" w:hAnsi="Times New Roman" w:cs="Times New Roman"/>
          <w:sz w:val="24"/>
          <w:szCs w:val="24"/>
        </w:rPr>
      </w:pPr>
      <w:r w:rsidRPr="00764B10">
        <w:rPr>
          <w:rFonts w:ascii="Times New Roman" w:eastAsia="Times New Roman" w:hAnsi="Times New Roman" w:cs="Times New Roman"/>
          <w:b/>
          <w:bCs/>
          <w:sz w:val="24"/>
          <w:szCs w:val="24"/>
        </w:rPr>
        <w:t xml:space="preserve">In </w:t>
      </w:r>
      <w:r>
        <w:rPr>
          <w:rFonts w:ascii="Times New Roman" w:eastAsia="Times New Roman" w:hAnsi="Times New Roman" w:cs="Times New Roman"/>
          <w:b/>
          <w:bCs/>
          <w:sz w:val="24"/>
          <w:szCs w:val="24"/>
        </w:rPr>
        <w:t>fact</w:t>
      </w:r>
      <w:r w:rsidRPr="000142A5">
        <w:rPr>
          <w:rFonts w:ascii="Times New Roman" w:eastAsia="Times New Roman" w:hAnsi="Times New Roman" w:cs="Times New Roman"/>
          <w:b/>
          <w:bCs/>
          <w:sz w:val="24"/>
          <w:szCs w:val="24"/>
        </w:rPr>
        <w:t>, the AI Office contribute</w:t>
      </w:r>
      <w:r>
        <w:rPr>
          <w:rFonts w:ascii="Times New Roman" w:eastAsia="Times New Roman" w:hAnsi="Times New Roman" w:cs="Times New Roman"/>
          <w:b/>
          <w:bCs/>
          <w:sz w:val="24"/>
          <w:szCs w:val="24"/>
        </w:rPr>
        <w:t>s</w:t>
      </w:r>
      <w:r w:rsidRPr="000142A5">
        <w:rPr>
          <w:rFonts w:ascii="Times New Roman" w:eastAsia="Times New Roman" w:hAnsi="Times New Roman" w:cs="Times New Roman"/>
          <w:b/>
          <w:bCs/>
          <w:sz w:val="24"/>
          <w:szCs w:val="24"/>
        </w:rPr>
        <w:t xml:space="preserve"> to the coherent application of </w:t>
      </w:r>
      <w:r>
        <w:rPr>
          <w:rFonts w:ascii="Times New Roman" w:eastAsia="Times New Roman" w:hAnsi="Times New Roman" w:cs="Times New Roman"/>
          <w:b/>
          <w:bCs/>
          <w:sz w:val="24"/>
          <w:szCs w:val="24"/>
        </w:rPr>
        <w:t xml:space="preserve">the </w:t>
      </w:r>
      <w:r w:rsidRPr="000142A5">
        <w:rPr>
          <w:rFonts w:ascii="Times New Roman" w:eastAsia="Times New Roman" w:hAnsi="Times New Roman" w:cs="Times New Roman"/>
          <w:b/>
          <w:bCs/>
          <w:sz w:val="24"/>
          <w:szCs w:val="24"/>
        </w:rPr>
        <w:t>AI Act across the Member States and</w:t>
      </w:r>
      <w:proofErr w:type="gramStart"/>
      <w:r>
        <w:rPr>
          <w:rFonts w:ascii="Times New Roman" w:eastAsia="Times New Roman" w:hAnsi="Times New Roman" w:cs="Times New Roman"/>
          <w:b/>
          <w:bCs/>
          <w:sz w:val="24"/>
          <w:szCs w:val="24"/>
        </w:rPr>
        <w:t>, in particular,</w:t>
      </w:r>
      <w:r w:rsidRPr="005761ED">
        <w:rPr>
          <w:rFonts w:ascii="Times New Roman" w:eastAsia="Times New Roman" w:hAnsi="Times New Roman" w:cs="Times New Roman"/>
          <w:b/>
          <w:bCs/>
          <w:sz w:val="24"/>
          <w:szCs w:val="24"/>
        </w:rPr>
        <w:t xml:space="preserve"> </w:t>
      </w:r>
      <w:r w:rsidRPr="00764B10">
        <w:rPr>
          <w:rFonts w:ascii="Times New Roman" w:eastAsia="Times New Roman" w:hAnsi="Times New Roman" w:cs="Times New Roman"/>
          <w:b/>
          <w:bCs/>
          <w:sz w:val="24"/>
          <w:szCs w:val="24"/>
        </w:rPr>
        <w:t>enforce</w:t>
      </w:r>
      <w:r>
        <w:rPr>
          <w:rFonts w:ascii="Times New Roman" w:eastAsia="Times New Roman" w:hAnsi="Times New Roman" w:cs="Times New Roman"/>
          <w:b/>
          <w:bCs/>
          <w:sz w:val="24"/>
          <w:szCs w:val="24"/>
        </w:rPr>
        <w:t>s</w:t>
      </w:r>
      <w:proofErr w:type="gramEnd"/>
      <w:r w:rsidRPr="00764B10">
        <w:rPr>
          <w:rFonts w:ascii="Times New Roman" w:eastAsia="Times New Roman" w:hAnsi="Times New Roman" w:cs="Times New Roman"/>
          <w:b/>
          <w:bCs/>
          <w:sz w:val="24"/>
          <w:szCs w:val="24"/>
        </w:rPr>
        <w:t xml:space="preserve"> the new rules for general</w:t>
      </w:r>
      <w:r>
        <w:rPr>
          <w:rFonts w:ascii="Times New Roman" w:eastAsia="Times New Roman" w:hAnsi="Times New Roman" w:cs="Times New Roman"/>
          <w:b/>
          <w:bCs/>
          <w:sz w:val="24"/>
          <w:szCs w:val="24"/>
        </w:rPr>
        <w:t>-</w:t>
      </w:r>
      <w:r w:rsidRPr="00764B10">
        <w:rPr>
          <w:rFonts w:ascii="Times New Roman" w:eastAsia="Times New Roman" w:hAnsi="Times New Roman" w:cs="Times New Roman"/>
          <w:b/>
          <w:bCs/>
          <w:sz w:val="24"/>
          <w:szCs w:val="24"/>
        </w:rPr>
        <w:t>purpose AI models</w:t>
      </w:r>
      <w:r w:rsidRPr="4E6ADF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includes </w:t>
      </w:r>
      <w:r w:rsidRPr="007C125D">
        <w:rPr>
          <w:rFonts w:ascii="Times New Roman" w:eastAsia="Times New Roman" w:hAnsi="Times New Roman" w:cs="Times New Roman"/>
          <w:sz w:val="24"/>
          <w:szCs w:val="24"/>
        </w:rPr>
        <w:t xml:space="preserve">coordinating the establishment of an effective governance system, including the set-up of advisory bodies at Union level, </w:t>
      </w:r>
      <w:r>
        <w:rPr>
          <w:rFonts w:ascii="Times New Roman" w:eastAsia="Times New Roman" w:hAnsi="Times New Roman" w:cs="Times New Roman"/>
          <w:sz w:val="24"/>
          <w:szCs w:val="24"/>
        </w:rPr>
        <w:t>facilitating support and information exchange. For general-purpose AI, this implies</w:t>
      </w:r>
      <w:r w:rsidRPr="4E6ADFD2">
        <w:rPr>
          <w:rFonts w:ascii="Times New Roman" w:eastAsia="Times New Roman" w:hAnsi="Times New Roman" w:cs="Times New Roman"/>
          <w:sz w:val="24"/>
          <w:szCs w:val="24"/>
        </w:rPr>
        <w:t xml:space="preserve"> developing tools, </w:t>
      </w:r>
      <w:proofErr w:type="gramStart"/>
      <w:r w:rsidRPr="4E6ADFD2">
        <w:rPr>
          <w:rFonts w:ascii="Times New Roman" w:eastAsia="Times New Roman" w:hAnsi="Times New Roman" w:cs="Times New Roman"/>
          <w:sz w:val="24"/>
          <w:szCs w:val="24"/>
        </w:rPr>
        <w:t>methodologies</w:t>
      </w:r>
      <w:proofErr w:type="gramEnd"/>
      <w:r w:rsidRPr="4E6ADFD2">
        <w:rPr>
          <w:rFonts w:ascii="Times New Roman" w:eastAsia="Times New Roman" w:hAnsi="Times New Roman" w:cs="Times New Roman"/>
          <w:sz w:val="24"/>
          <w:szCs w:val="24"/>
        </w:rPr>
        <w:t xml:space="preserve"> and benchmarks for evaluating capabilities, in particular for general</w:t>
      </w:r>
      <w:r>
        <w:rPr>
          <w:rFonts w:ascii="Times New Roman" w:eastAsia="Times New Roman" w:hAnsi="Times New Roman" w:cs="Times New Roman"/>
          <w:sz w:val="24"/>
          <w:szCs w:val="24"/>
        </w:rPr>
        <w:t>-</w:t>
      </w:r>
      <w:r w:rsidRPr="4E6ADFD2">
        <w:rPr>
          <w:rFonts w:ascii="Times New Roman" w:eastAsia="Times New Roman" w:hAnsi="Times New Roman" w:cs="Times New Roman"/>
          <w:sz w:val="24"/>
          <w:szCs w:val="24"/>
        </w:rPr>
        <w:t>purpose AI</w:t>
      </w:r>
      <w:r>
        <w:rPr>
          <w:rFonts w:ascii="Times New Roman" w:eastAsia="Times New Roman" w:hAnsi="Times New Roman" w:cs="Times New Roman"/>
          <w:sz w:val="24"/>
        </w:rPr>
        <w:t xml:space="preserve"> </w:t>
      </w:r>
      <w:r w:rsidRPr="00B5788B">
        <w:rPr>
          <w:rFonts w:ascii="Times New Roman" w:eastAsia="Times New Roman" w:hAnsi="Times New Roman" w:cs="Times New Roman"/>
          <w:sz w:val="24"/>
        </w:rPr>
        <w:t>models with systemic risks</w:t>
      </w:r>
      <w:r>
        <w:rPr>
          <w:rFonts w:ascii="Times New Roman" w:eastAsia="Times New Roman" w:hAnsi="Times New Roman" w:cs="Times New Roman"/>
          <w:sz w:val="24"/>
        </w:rPr>
        <w:t xml:space="preserve">, </w:t>
      </w:r>
      <w:r w:rsidRPr="00B5788B">
        <w:rPr>
          <w:rFonts w:ascii="Times New Roman" w:eastAsia="Times New Roman" w:hAnsi="Times New Roman" w:cs="Times New Roman"/>
          <w:sz w:val="24"/>
        </w:rPr>
        <w:t xml:space="preserve">encouraging and facilitating the </w:t>
      </w:r>
      <w:r w:rsidRPr="00B722C1">
        <w:rPr>
          <w:rFonts w:ascii="Times New Roman" w:eastAsia="Times New Roman" w:hAnsi="Times New Roman" w:cs="Times New Roman"/>
          <w:sz w:val="24"/>
        </w:rPr>
        <w:t xml:space="preserve">drawing up codes of practice to detail out rules, classifying models with systemic risks and monitoring the effective implementation and compliance with the Regulation. The </w:t>
      </w:r>
      <w:r w:rsidRPr="00B722C1">
        <w:rPr>
          <w:rFonts w:ascii="Times New Roman" w:eastAsia="Times New Roman" w:hAnsi="Times New Roman" w:cs="Times New Roman"/>
          <w:sz w:val="24"/>
        </w:rPr>
        <w:lastRenderedPageBreak/>
        <w:t xml:space="preserve">latter is facilitated by the powers to request documentation, conduct model evaluations, investigate </w:t>
      </w:r>
      <w:r w:rsidRPr="00AB644E">
        <w:rPr>
          <w:rFonts w:ascii="Times New Roman" w:eastAsia="Times New Roman" w:hAnsi="Times New Roman" w:cs="Times New Roman"/>
          <w:sz w:val="24"/>
        </w:rPr>
        <w:t xml:space="preserve">possible infringements of rules </w:t>
      </w:r>
      <w:r w:rsidRPr="00B722C1">
        <w:rPr>
          <w:rFonts w:ascii="Times New Roman" w:eastAsia="Times New Roman" w:hAnsi="Times New Roman" w:cs="Times New Roman"/>
          <w:sz w:val="24"/>
        </w:rPr>
        <w:t>and request providers to take corrective action.</w:t>
      </w:r>
    </w:p>
    <w:p w14:paraId="3F9DE883" w14:textId="77777777" w:rsidR="00F55156" w:rsidRPr="00B722C1" w:rsidRDefault="00F55156" w:rsidP="00F55156">
      <w:pPr>
        <w:spacing w:after="0"/>
        <w:ind w:left="17"/>
        <w:jc w:val="both"/>
        <w:rPr>
          <w:rFonts w:ascii="Times New Roman" w:eastAsia="Times New Roman" w:hAnsi="Times New Roman" w:cs="Times New Roman"/>
          <w:sz w:val="24"/>
        </w:rPr>
      </w:pPr>
    </w:p>
    <w:p w14:paraId="27EDB7AB" w14:textId="677B7E92" w:rsidR="00F55156" w:rsidRDefault="00F55156" w:rsidP="00F55156">
      <w:pPr>
        <w:spacing w:after="0"/>
        <w:ind w:left="17"/>
        <w:jc w:val="both"/>
        <w:rPr>
          <w:rFonts w:ascii="Times New Roman" w:eastAsia="Times New Roman" w:hAnsi="Times New Roman" w:cs="Times New Roman"/>
          <w:sz w:val="24"/>
          <w:szCs w:val="24"/>
        </w:rPr>
      </w:pPr>
      <w:r w:rsidRPr="00764B10">
        <w:rPr>
          <w:rFonts w:ascii="Times New Roman" w:eastAsia="Times New Roman" w:hAnsi="Times New Roman" w:cs="Times New Roman"/>
          <w:b/>
          <w:bCs/>
          <w:sz w:val="24"/>
          <w:szCs w:val="24"/>
        </w:rPr>
        <w:t>The AI Office also ensure</w:t>
      </w:r>
      <w:r>
        <w:rPr>
          <w:rFonts w:ascii="Times New Roman" w:eastAsia="Times New Roman" w:hAnsi="Times New Roman" w:cs="Times New Roman"/>
          <w:b/>
          <w:bCs/>
          <w:sz w:val="24"/>
          <w:szCs w:val="24"/>
        </w:rPr>
        <w:t>s</w:t>
      </w:r>
      <w:r w:rsidRPr="00764B10">
        <w:rPr>
          <w:rFonts w:ascii="Times New Roman" w:eastAsia="Times New Roman" w:hAnsi="Times New Roman" w:cs="Times New Roman"/>
          <w:b/>
          <w:bCs/>
          <w:sz w:val="24"/>
          <w:szCs w:val="24"/>
        </w:rPr>
        <w:t xml:space="preserve"> coordination regarding artificial intelligence policy and collaboration</w:t>
      </w:r>
      <w:r w:rsidRPr="707495B2">
        <w:rPr>
          <w:rFonts w:ascii="Times New Roman" w:eastAsia="Times New Roman" w:hAnsi="Times New Roman" w:cs="Times New Roman"/>
          <w:sz w:val="24"/>
          <w:szCs w:val="24"/>
        </w:rPr>
        <w:t xml:space="preserve"> between involved Union institutions, </w:t>
      </w:r>
      <w:r w:rsidR="00C77122" w:rsidRPr="707495B2">
        <w:rPr>
          <w:rFonts w:ascii="Times New Roman" w:eastAsia="Times New Roman" w:hAnsi="Times New Roman" w:cs="Times New Roman"/>
          <w:sz w:val="24"/>
          <w:szCs w:val="24"/>
        </w:rPr>
        <w:t>bodies,</w:t>
      </w:r>
      <w:r w:rsidRPr="707495B2">
        <w:rPr>
          <w:rFonts w:ascii="Times New Roman" w:eastAsia="Times New Roman" w:hAnsi="Times New Roman" w:cs="Times New Roman"/>
          <w:sz w:val="24"/>
          <w:szCs w:val="24"/>
        </w:rPr>
        <w:t xml:space="preserve"> and agencies as well as with experts and stakeholders. </w:t>
      </w:r>
      <w:proofErr w:type="gramStart"/>
      <w:r w:rsidRPr="707495B2">
        <w:rPr>
          <w:rFonts w:ascii="Times New Roman" w:eastAsia="Times New Roman" w:hAnsi="Times New Roman" w:cs="Times New Roman"/>
          <w:sz w:val="24"/>
          <w:szCs w:val="24"/>
        </w:rPr>
        <w:t>In particular, i</w:t>
      </w:r>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 provides </w:t>
      </w:r>
      <w:r w:rsidRPr="707495B2">
        <w:rPr>
          <w:rFonts w:ascii="Times New Roman" w:eastAsia="Times New Roman" w:hAnsi="Times New Roman" w:cs="Times New Roman"/>
          <w:sz w:val="24"/>
          <w:szCs w:val="24"/>
        </w:rPr>
        <w:t xml:space="preserve">a strong link with the scientific community to support the enforcement, serve as international reference </w:t>
      </w:r>
      <w:r w:rsidRPr="00C17DC7">
        <w:rPr>
          <w:rFonts w:ascii="Times New Roman" w:eastAsia="Times New Roman" w:hAnsi="Times New Roman" w:cs="Times New Roman"/>
          <w:sz w:val="24"/>
          <w:szCs w:val="24"/>
        </w:rPr>
        <w:t xml:space="preserve">point </w:t>
      </w:r>
      <w:r w:rsidRPr="00764B10">
        <w:rPr>
          <w:rFonts w:ascii="Times New Roman" w:hAnsi="Times New Roman" w:cs="Times New Roman"/>
          <w:sz w:val="24"/>
          <w:szCs w:val="24"/>
          <w:lang w:val="en-IE"/>
        </w:rPr>
        <w:t>on AI</w:t>
      </w:r>
      <w:r w:rsidRPr="00C17DC7">
        <w:rPr>
          <w:rFonts w:ascii="Times New Roman" w:eastAsia="Times New Roman" w:hAnsi="Times New Roman" w:cs="Times New Roman"/>
          <w:sz w:val="24"/>
          <w:szCs w:val="24"/>
        </w:rPr>
        <w:t xml:space="preserve"> and</w:t>
      </w:r>
      <w:r w:rsidRPr="707495B2">
        <w:rPr>
          <w:rFonts w:ascii="Times New Roman" w:eastAsia="Times New Roman" w:hAnsi="Times New Roman" w:cs="Times New Roman"/>
          <w:sz w:val="24"/>
          <w:szCs w:val="24"/>
        </w:rPr>
        <w:t xml:space="preserve"> facilitate exchange and collaboration with similar institutions across the globe. </w:t>
      </w:r>
    </w:p>
    <w:p w14:paraId="65ABD8EF" w14:textId="77777777" w:rsidR="00F55156" w:rsidRDefault="00F55156" w:rsidP="00F55156">
      <w:pPr>
        <w:spacing w:after="0"/>
        <w:ind w:left="17"/>
        <w:jc w:val="both"/>
        <w:rPr>
          <w:rFonts w:ascii="Times New Roman" w:eastAsia="Times New Roman" w:hAnsi="Times New Roman" w:cs="Times New Roman"/>
          <w:sz w:val="24"/>
        </w:rPr>
      </w:pPr>
    </w:p>
    <w:p w14:paraId="0CAE4369" w14:textId="77777777" w:rsidR="00F55156" w:rsidRDefault="00F55156" w:rsidP="00F55156">
      <w:pPr>
        <w:spacing w:after="0"/>
        <w:ind w:left="17"/>
        <w:jc w:val="both"/>
        <w:rPr>
          <w:rFonts w:ascii="Times New Roman" w:eastAsia="Times New Roman" w:hAnsi="Times New Roman" w:cs="Times New Roman"/>
          <w:sz w:val="24"/>
        </w:rPr>
      </w:pPr>
      <w:r w:rsidRPr="00764B10">
        <w:rPr>
          <w:rFonts w:ascii="Times New Roman" w:eastAsia="Times New Roman" w:hAnsi="Times New Roman" w:cs="Times New Roman"/>
          <w:b/>
          <w:bCs/>
          <w:sz w:val="24"/>
        </w:rPr>
        <w:t xml:space="preserve">Part of the work of the </w:t>
      </w:r>
      <w:r>
        <w:rPr>
          <w:rFonts w:ascii="Times New Roman" w:eastAsia="Times New Roman" w:hAnsi="Times New Roman" w:cs="Times New Roman"/>
          <w:b/>
          <w:bCs/>
          <w:sz w:val="24"/>
        </w:rPr>
        <w:t>AI O</w:t>
      </w:r>
      <w:r w:rsidRPr="00764B10">
        <w:rPr>
          <w:rFonts w:ascii="Times New Roman" w:eastAsia="Times New Roman" w:hAnsi="Times New Roman" w:cs="Times New Roman"/>
          <w:b/>
          <w:bCs/>
          <w:sz w:val="24"/>
        </w:rPr>
        <w:t xml:space="preserve">ffice </w:t>
      </w:r>
      <w:r>
        <w:rPr>
          <w:rFonts w:ascii="Times New Roman" w:eastAsia="Times New Roman" w:hAnsi="Times New Roman" w:cs="Times New Roman"/>
          <w:b/>
          <w:bCs/>
          <w:sz w:val="24"/>
        </w:rPr>
        <w:t>is</w:t>
      </w:r>
      <w:r w:rsidRPr="00764B10">
        <w:rPr>
          <w:rFonts w:ascii="Times New Roman" w:eastAsia="Times New Roman" w:hAnsi="Times New Roman" w:cs="Times New Roman"/>
          <w:b/>
          <w:bCs/>
          <w:sz w:val="24"/>
        </w:rPr>
        <w:t xml:space="preserve"> devoted to supporting the accelerated development, roll-out and use of trustworthy AI </w:t>
      </w:r>
      <w:r w:rsidRPr="00B5788B">
        <w:rPr>
          <w:rFonts w:ascii="Times New Roman" w:eastAsia="Times New Roman" w:hAnsi="Times New Roman" w:cs="Times New Roman"/>
          <w:sz w:val="24"/>
        </w:rPr>
        <w:t>systems and applications that bring societal and economic benefits and that</w:t>
      </w:r>
      <w:r>
        <w:rPr>
          <w:rFonts w:ascii="Times New Roman" w:eastAsia="Times New Roman" w:hAnsi="Times New Roman" w:cs="Times New Roman"/>
          <w:sz w:val="24"/>
        </w:rPr>
        <w:t xml:space="preserve"> </w:t>
      </w:r>
      <w:r w:rsidRPr="00B5788B">
        <w:rPr>
          <w:rFonts w:ascii="Times New Roman" w:eastAsia="Times New Roman" w:hAnsi="Times New Roman" w:cs="Times New Roman"/>
          <w:sz w:val="24"/>
        </w:rPr>
        <w:t>contribute to the competitiveness and the economic growth of the Union. In</w:t>
      </w:r>
      <w:r>
        <w:rPr>
          <w:rFonts w:ascii="Times New Roman" w:eastAsia="Times New Roman" w:hAnsi="Times New Roman" w:cs="Times New Roman"/>
          <w:sz w:val="24"/>
        </w:rPr>
        <w:t xml:space="preserve"> </w:t>
      </w:r>
      <w:r w:rsidRPr="00B5788B">
        <w:rPr>
          <w:rFonts w:ascii="Times New Roman" w:eastAsia="Times New Roman" w:hAnsi="Times New Roman" w:cs="Times New Roman"/>
          <w:sz w:val="24"/>
        </w:rPr>
        <w:t xml:space="preserve">particular, the Office </w:t>
      </w:r>
      <w:r>
        <w:rPr>
          <w:rFonts w:ascii="Times New Roman" w:eastAsia="Times New Roman" w:hAnsi="Times New Roman" w:cs="Times New Roman"/>
          <w:sz w:val="24"/>
        </w:rPr>
        <w:t>promotes</w:t>
      </w:r>
      <w:r w:rsidRPr="00B5788B">
        <w:rPr>
          <w:rFonts w:ascii="Times New Roman" w:eastAsia="Times New Roman" w:hAnsi="Times New Roman" w:cs="Times New Roman"/>
          <w:sz w:val="24"/>
        </w:rPr>
        <w:t xml:space="preserve"> innovation ecosystems by working with</w:t>
      </w:r>
      <w:r>
        <w:rPr>
          <w:rFonts w:ascii="Times New Roman" w:eastAsia="Times New Roman" w:hAnsi="Times New Roman" w:cs="Times New Roman"/>
          <w:sz w:val="24"/>
        </w:rPr>
        <w:t xml:space="preserve"> </w:t>
      </w:r>
      <w:r w:rsidRPr="00B5788B">
        <w:rPr>
          <w:rFonts w:ascii="Times New Roman" w:eastAsia="Times New Roman" w:hAnsi="Times New Roman" w:cs="Times New Roman"/>
          <w:sz w:val="24"/>
        </w:rPr>
        <w:t>relevant public and private actors and the startup community</w:t>
      </w:r>
      <w:r>
        <w:rPr>
          <w:rFonts w:ascii="Times New Roman" w:eastAsia="Times New Roman" w:hAnsi="Times New Roman" w:cs="Times New Roman"/>
          <w:sz w:val="24"/>
        </w:rPr>
        <w:t>.</w:t>
      </w:r>
    </w:p>
    <w:p w14:paraId="145CCCEB" w14:textId="77777777" w:rsidR="00F55156" w:rsidRDefault="00F55156" w:rsidP="00F55156">
      <w:pPr>
        <w:spacing w:after="0"/>
        <w:ind w:left="17"/>
        <w:jc w:val="both"/>
        <w:rPr>
          <w:rFonts w:ascii="Times New Roman" w:eastAsia="Times New Roman" w:hAnsi="Times New Roman" w:cs="Times New Roman"/>
          <w:sz w:val="24"/>
        </w:rPr>
      </w:pPr>
    </w:p>
    <w:p w14:paraId="472E0892" w14:textId="77777777" w:rsidR="00F55156" w:rsidRDefault="00F55156" w:rsidP="00F55156">
      <w:pPr>
        <w:spacing w:after="0"/>
        <w:jc w:val="both"/>
        <w:rPr>
          <w:rFonts w:ascii="Times New Roman" w:eastAsia="Times New Roman" w:hAnsi="Times New Roman" w:cs="Times New Roman"/>
          <w:sz w:val="24"/>
          <w:szCs w:val="24"/>
        </w:rPr>
      </w:pPr>
      <w:r w:rsidRPr="00764B10">
        <w:rPr>
          <w:rFonts w:ascii="Times New Roman" w:eastAsia="Times New Roman" w:hAnsi="Times New Roman" w:cs="Times New Roman"/>
          <w:b/>
          <w:bCs/>
          <w:sz w:val="24"/>
          <w:szCs w:val="24"/>
        </w:rPr>
        <w:t>The Office contribute</w:t>
      </w:r>
      <w:r>
        <w:rPr>
          <w:rFonts w:ascii="Times New Roman" w:eastAsia="Times New Roman" w:hAnsi="Times New Roman" w:cs="Times New Roman"/>
          <w:b/>
          <w:bCs/>
          <w:sz w:val="24"/>
          <w:szCs w:val="24"/>
        </w:rPr>
        <w:t>s</w:t>
      </w:r>
      <w:r w:rsidRPr="00764B10">
        <w:rPr>
          <w:rFonts w:ascii="Times New Roman" w:eastAsia="Times New Roman" w:hAnsi="Times New Roman" w:cs="Times New Roman"/>
          <w:b/>
          <w:bCs/>
          <w:sz w:val="24"/>
          <w:szCs w:val="24"/>
        </w:rPr>
        <w:t xml:space="preserve"> to international cooperation on AI by the Commission</w:t>
      </w:r>
      <w:r w:rsidRPr="2015D6E6">
        <w:rPr>
          <w:rFonts w:ascii="Times New Roman" w:eastAsia="Times New Roman" w:hAnsi="Times New Roman" w:cs="Times New Roman"/>
          <w:sz w:val="24"/>
          <w:szCs w:val="24"/>
        </w:rPr>
        <w:t xml:space="preserve">, including innovation and excellence policy, with third countries and international </w:t>
      </w:r>
      <w:proofErr w:type="spellStart"/>
      <w:r w:rsidRPr="2015D6E6">
        <w:rPr>
          <w:rFonts w:ascii="Times New Roman" w:eastAsia="Times New Roman" w:hAnsi="Times New Roman" w:cs="Times New Roman"/>
          <w:sz w:val="24"/>
          <w:szCs w:val="24"/>
        </w:rPr>
        <w:t>organisations</w:t>
      </w:r>
      <w:proofErr w:type="spellEnd"/>
      <w:r w:rsidRPr="2015D6E6">
        <w:rPr>
          <w:rFonts w:ascii="Times New Roman" w:eastAsia="Times New Roman" w:hAnsi="Times New Roman" w:cs="Times New Roman"/>
          <w:sz w:val="24"/>
          <w:szCs w:val="24"/>
        </w:rPr>
        <w:t>, in particular by advocating the responsible stewardship of AI and promoting the Union approach to trustworthy AI, contributing to international cooperation related to AI regulation and governance and contributing to the implementation of international agreements on rules on AI, including by providing support to Member States.</w:t>
      </w:r>
    </w:p>
    <w:p w14:paraId="4C0BA187" w14:textId="77777777" w:rsidR="00F55156" w:rsidRDefault="00F55156" w:rsidP="00F55156">
      <w:pPr>
        <w:spacing w:after="0"/>
        <w:ind w:left="17"/>
        <w:rPr>
          <w:rFonts w:ascii="Times New Roman" w:eastAsia="Times New Roman" w:hAnsi="Times New Roman" w:cs="Times New Roman"/>
          <w:sz w:val="24"/>
        </w:rPr>
      </w:pPr>
    </w:p>
    <w:bookmarkEnd w:id="2"/>
    <w:p w14:paraId="4C231A80" w14:textId="77777777" w:rsidR="00F55156" w:rsidRPr="00881E5A" w:rsidRDefault="00F55156" w:rsidP="00F55156">
      <w:pPr>
        <w:spacing w:after="0"/>
        <w:rPr>
          <w:rFonts w:ascii="Times New Roman" w:eastAsia="Times New Roman" w:hAnsi="Times New Roman" w:cs="Times New Roman"/>
          <w:sz w:val="24"/>
          <w:szCs w:val="24"/>
        </w:rPr>
      </w:pPr>
    </w:p>
    <w:p w14:paraId="7CC2B107" w14:textId="77777777" w:rsidR="00F55156" w:rsidRPr="008C28D4" w:rsidRDefault="00F55156" w:rsidP="00F55156">
      <w:pPr>
        <w:spacing w:after="8"/>
        <w:ind w:left="17"/>
        <w:rPr>
          <w:rFonts w:ascii="Times New Roman" w:hAnsi="Times New Roman" w:cs="Times New Roman"/>
        </w:rPr>
      </w:pPr>
      <w:r w:rsidRPr="006871E3">
        <w:rPr>
          <w:rFonts w:ascii="Times New Roman" w:eastAsia="Times New Roman" w:hAnsi="Times New Roman" w:cs="Times New Roman"/>
          <w:sz w:val="24"/>
        </w:rPr>
        <w:t xml:space="preserve">  </w:t>
      </w:r>
    </w:p>
    <w:p w14:paraId="540E4D62" w14:textId="77777777" w:rsidR="00F55156" w:rsidRPr="008C28D4" w:rsidRDefault="00F55156" w:rsidP="00F55156">
      <w:pPr>
        <w:spacing w:after="6" w:line="255" w:lineRule="auto"/>
        <w:ind w:left="21" w:hanging="10"/>
        <w:jc w:val="both"/>
        <w:rPr>
          <w:rFonts w:ascii="Times New Roman" w:hAnsi="Times New Roman" w:cs="Times New Roman"/>
        </w:rPr>
      </w:pPr>
      <w:r w:rsidRPr="006871E3">
        <w:rPr>
          <w:rFonts w:ascii="Times New Roman" w:eastAsia="Times New Roman" w:hAnsi="Times New Roman" w:cs="Times New Roman"/>
          <w:b/>
          <w:sz w:val="24"/>
        </w:rPr>
        <w:t xml:space="preserve">Why you should </w:t>
      </w:r>
      <w:proofErr w:type="gramStart"/>
      <w:r w:rsidRPr="006871E3">
        <w:rPr>
          <w:rFonts w:ascii="Times New Roman" w:eastAsia="Times New Roman" w:hAnsi="Times New Roman" w:cs="Times New Roman"/>
          <w:b/>
          <w:sz w:val="24"/>
        </w:rPr>
        <w:t>join</w:t>
      </w:r>
      <w:proofErr w:type="gramEnd"/>
      <w:r w:rsidRPr="006871E3">
        <w:rPr>
          <w:rFonts w:ascii="Times New Roman" w:eastAsia="Times New Roman" w:hAnsi="Times New Roman" w:cs="Times New Roman"/>
          <w:b/>
          <w:sz w:val="24"/>
        </w:rPr>
        <w:t xml:space="preserve"> </w:t>
      </w:r>
      <w:r w:rsidRPr="006871E3">
        <w:rPr>
          <w:rFonts w:ascii="Times New Roman" w:eastAsia="Times New Roman" w:hAnsi="Times New Roman" w:cs="Times New Roman"/>
          <w:sz w:val="24"/>
        </w:rPr>
        <w:t xml:space="preserve"> </w:t>
      </w:r>
    </w:p>
    <w:p w14:paraId="43BB7B8C" w14:textId="77777777" w:rsidR="00F55156" w:rsidRPr="008C28D4" w:rsidRDefault="00F55156" w:rsidP="00F55156">
      <w:pPr>
        <w:spacing w:after="0"/>
        <w:ind w:left="17"/>
        <w:rPr>
          <w:rFonts w:ascii="Times New Roman" w:hAnsi="Times New Roman" w:cs="Times New Roman"/>
        </w:rPr>
      </w:pPr>
      <w:r w:rsidRPr="006871E3">
        <w:rPr>
          <w:rFonts w:ascii="Times New Roman" w:eastAsia="Times New Roman" w:hAnsi="Times New Roman" w:cs="Times New Roman"/>
          <w:sz w:val="24"/>
        </w:rPr>
        <w:t xml:space="preserve"> </w:t>
      </w:r>
    </w:p>
    <w:p w14:paraId="0A7F86A0" w14:textId="44EFE591" w:rsidR="00F55156" w:rsidRPr="00B12807" w:rsidRDefault="00F55156" w:rsidP="00F55156">
      <w:pPr>
        <w:spacing w:after="5" w:line="252" w:lineRule="auto"/>
        <w:ind w:left="21" w:right="45" w:hanging="10"/>
        <w:jc w:val="both"/>
        <w:rPr>
          <w:rFonts w:ascii="Times New Roman" w:eastAsia="Times New Roman" w:hAnsi="Times New Roman" w:cs="Times New Roman"/>
          <w:sz w:val="24"/>
        </w:rPr>
      </w:pPr>
      <w:r w:rsidRPr="00764B10">
        <w:rPr>
          <w:rFonts w:ascii="Times New Roman" w:eastAsia="Times New Roman" w:hAnsi="Times New Roman" w:cs="Times New Roman"/>
          <w:b/>
          <w:bCs/>
          <w:sz w:val="24"/>
        </w:rPr>
        <w:t xml:space="preserve">Working with the AI Office </w:t>
      </w:r>
      <w:r w:rsidR="00117EBA">
        <w:rPr>
          <w:rFonts w:ascii="Times New Roman" w:eastAsia="Times New Roman" w:hAnsi="Times New Roman" w:cs="Times New Roman"/>
          <w:b/>
          <w:bCs/>
          <w:sz w:val="24"/>
        </w:rPr>
        <w:t>re</w:t>
      </w:r>
      <w:r w:rsidRPr="00764B10">
        <w:rPr>
          <w:rFonts w:ascii="Times New Roman" w:eastAsia="Times New Roman" w:hAnsi="Times New Roman" w:cs="Times New Roman"/>
          <w:b/>
          <w:bCs/>
          <w:sz w:val="24"/>
        </w:rPr>
        <w:t xml:space="preserve">presents </w:t>
      </w:r>
      <w:r w:rsidR="00117EBA">
        <w:rPr>
          <w:rFonts w:ascii="Times New Roman" w:eastAsia="Times New Roman" w:hAnsi="Times New Roman" w:cs="Times New Roman"/>
          <w:b/>
          <w:bCs/>
          <w:sz w:val="24"/>
        </w:rPr>
        <w:t>a</w:t>
      </w:r>
      <w:r w:rsidR="00D30251">
        <w:rPr>
          <w:rFonts w:ascii="Times New Roman" w:eastAsia="Times New Roman" w:hAnsi="Times New Roman" w:cs="Times New Roman"/>
          <w:b/>
          <w:bCs/>
          <w:sz w:val="24"/>
        </w:rPr>
        <w:t xml:space="preserve"> great </w:t>
      </w:r>
      <w:r w:rsidRPr="00764B10">
        <w:rPr>
          <w:rFonts w:ascii="Times New Roman" w:eastAsia="Times New Roman" w:hAnsi="Times New Roman" w:cs="Times New Roman"/>
          <w:b/>
          <w:bCs/>
          <w:sz w:val="24"/>
        </w:rPr>
        <w:t xml:space="preserve">opportunity for </w:t>
      </w:r>
      <w:r w:rsidR="00117EBA">
        <w:rPr>
          <w:rFonts w:ascii="Times New Roman" w:eastAsia="Times New Roman" w:hAnsi="Times New Roman" w:cs="Times New Roman"/>
          <w:b/>
          <w:bCs/>
          <w:sz w:val="24"/>
        </w:rPr>
        <w:t xml:space="preserve">motivated </w:t>
      </w:r>
      <w:r w:rsidRPr="00764B10">
        <w:rPr>
          <w:rFonts w:ascii="Times New Roman" w:eastAsia="Times New Roman" w:hAnsi="Times New Roman" w:cs="Times New Roman"/>
          <w:b/>
          <w:bCs/>
          <w:sz w:val="24"/>
        </w:rPr>
        <w:t xml:space="preserve">individuals in the field of artificial intelligence </w:t>
      </w:r>
      <w:r w:rsidRPr="00905627">
        <w:rPr>
          <w:rFonts w:ascii="Times New Roman" w:eastAsia="Times New Roman" w:hAnsi="Times New Roman" w:cs="Times New Roman"/>
          <w:sz w:val="24"/>
        </w:rPr>
        <w:t>to contribute significantly to shaping the future of AI regulation in Europ</w:t>
      </w:r>
      <w:r w:rsidRPr="007624D4">
        <w:rPr>
          <w:rFonts w:ascii="Times New Roman" w:eastAsia="Times New Roman" w:hAnsi="Times New Roman" w:cs="Times New Roman"/>
          <w:sz w:val="24"/>
        </w:rPr>
        <w:t>e.</w:t>
      </w:r>
      <w:r w:rsidRPr="00B12807">
        <w:rPr>
          <w:rFonts w:ascii="Times New Roman" w:eastAsia="Times New Roman" w:hAnsi="Times New Roman" w:cs="Times New Roman"/>
          <w:sz w:val="24"/>
        </w:rPr>
        <w:t xml:space="preserve"> As the </w:t>
      </w:r>
      <w:r>
        <w:rPr>
          <w:rFonts w:ascii="Times New Roman" w:eastAsia="Times New Roman" w:hAnsi="Times New Roman" w:cs="Times New Roman"/>
          <w:sz w:val="24"/>
        </w:rPr>
        <w:t>structure</w:t>
      </w:r>
      <w:r w:rsidRPr="00B12807">
        <w:rPr>
          <w:rFonts w:ascii="Times New Roman" w:eastAsia="Times New Roman" w:hAnsi="Times New Roman" w:cs="Times New Roman"/>
          <w:sz w:val="24"/>
        </w:rPr>
        <w:t xml:space="preserve"> tasked with implementing the world's first AI Act, the AI Office stands at the forefront of innovation, governance, and policy development in the AI landscape.</w:t>
      </w:r>
    </w:p>
    <w:p w14:paraId="595C56A7" w14:textId="77777777" w:rsidR="00F55156" w:rsidRPr="00B12807" w:rsidRDefault="00F55156" w:rsidP="00F55156">
      <w:pPr>
        <w:spacing w:after="5" w:line="252" w:lineRule="auto"/>
        <w:ind w:left="21" w:right="45" w:hanging="10"/>
        <w:jc w:val="both"/>
        <w:rPr>
          <w:rFonts w:ascii="Times New Roman" w:eastAsia="Times New Roman" w:hAnsi="Times New Roman" w:cs="Times New Roman"/>
          <w:sz w:val="24"/>
        </w:rPr>
      </w:pPr>
    </w:p>
    <w:p w14:paraId="46753D27" w14:textId="659D4069" w:rsidR="00F55156" w:rsidRDefault="00F55156" w:rsidP="00F55156">
      <w:pPr>
        <w:spacing w:after="5" w:line="252" w:lineRule="auto"/>
        <w:ind w:left="21" w:right="45" w:hanging="10"/>
        <w:jc w:val="both"/>
        <w:rPr>
          <w:rFonts w:ascii="Times New Roman" w:eastAsia="Times New Roman" w:hAnsi="Times New Roman" w:cs="Times New Roman"/>
          <w:sz w:val="24"/>
        </w:rPr>
      </w:pPr>
      <w:r w:rsidRPr="00764B10">
        <w:rPr>
          <w:rFonts w:ascii="Times New Roman" w:eastAsia="Times New Roman" w:hAnsi="Times New Roman" w:cs="Times New Roman"/>
          <w:b/>
          <w:bCs/>
          <w:sz w:val="24"/>
        </w:rPr>
        <w:t xml:space="preserve">By joining the AI Office, you will be </w:t>
      </w:r>
      <w:r w:rsidR="002D07FB">
        <w:rPr>
          <w:rFonts w:ascii="Times New Roman" w:eastAsia="Times New Roman" w:hAnsi="Times New Roman" w:cs="Times New Roman"/>
          <w:b/>
          <w:bCs/>
          <w:sz w:val="24"/>
        </w:rPr>
        <w:t xml:space="preserve">in the center </w:t>
      </w:r>
      <w:r w:rsidRPr="00764B10">
        <w:rPr>
          <w:rFonts w:ascii="Times New Roman" w:eastAsia="Times New Roman" w:hAnsi="Times New Roman" w:cs="Times New Roman"/>
          <w:b/>
          <w:bCs/>
          <w:sz w:val="24"/>
        </w:rPr>
        <w:t>of the global AI community.</w:t>
      </w:r>
      <w:r w:rsidRPr="00B12807">
        <w:rPr>
          <w:rFonts w:ascii="Times New Roman" w:eastAsia="Times New Roman" w:hAnsi="Times New Roman" w:cs="Times New Roman"/>
          <w:sz w:val="24"/>
        </w:rPr>
        <w:t xml:space="preserve"> The AI Office is committed to fostering collaboration and coordination among Union institutions, bodies, agencies, experts, and stakeholders. As a team member, you will have the </w:t>
      </w:r>
      <w:r>
        <w:rPr>
          <w:rFonts w:ascii="Times New Roman" w:eastAsia="Times New Roman" w:hAnsi="Times New Roman" w:cs="Times New Roman"/>
          <w:sz w:val="24"/>
        </w:rPr>
        <w:t>possibility</w:t>
      </w:r>
      <w:r w:rsidRPr="00B12807">
        <w:rPr>
          <w:rFonts w:ascii="Times New Roman" w:eastAsia="Times New Roman" w:hAnsi="Times New Roman" w:cs="Times New Roman"/>
          <w:sz w:val="24"/>
        </w:rPr>
        <w:t xml:space="preserve"> of serving as a link to the scientific </w:t>
      </w:r>
      <w:r w:rsidR="00C77122" w:rsidRPr="00B12807">
        <w:rPr>
          <w:rFonts w:ascii="Times New Roman" w:eastAsia="Times New Roman" w:hAnsi="Times New Roman" w:cs="Times New Roman"/>
          <w:sz w:val="24"/>
        </w:rPr>
        <w:t>community and</w:t>
      </w:r>
      <w:r w:rsidRPr="00B12807">
        <w:rPr>
          <w:rFonts w:ascii="Times New Roman" w:eastAsia="Times New Roman" w:hAnsi="Times New Roman" w:cs="Times New Roman"/>
          <w:sz w:val="24"/>
        </w:rPr>
        <w:t xml:space="preserve"> establishing the AI Office as an international reference point. The role also offers the chance to facilitate exchange and collaboration with similar institutions worldwide, contributing to a shared global understanding of AI governance.</w:t>
      </w:r>
      <w:r>
        <w:rPr>
          <w:rFonts w:ascii="Times New Roman" w:eastAsia="Times New Roman" w:hAnsi="Times New Roman" w:cs="Times New Roman"/>
          <w:sz w:val="24"/>
        </w:rPr>
        <w:t xml:space="preserve"> </w:t>
      </w:r>
    </w:p>
    <w:p w14:paraId="1AB7DE02" w14:textId="77777777" w:rsidR="00F55156" w:rsidRDefault="00F55156" w:rsidP="00F55156">
      <w:pPr>
        <w:spacing w:after="5" w:line="252" w:lineRule="auto"/>
        <w:ind w:left="21" w:right="45" w:hanging="10"/>
        <w:jc w:val="both"/>
        <w:rPr>
          <w:rFonts w:ascii="Times New Roman" w:eastAsia="Times New Roman" w:hAnsi="Times New Roman" w:cs="Times New Roman"/>
          <w:sz w:val="24"/>
        </w:rPr>
      </w:pPr>
    </w:p>
    <w:p w14:paraId="1ACCA83A" w14:textId="21644AF9" w:rsidR="00F55156" w:rsidRPr="00356695" w:rsidRDefault="00F55156" w:rsidP="00F55156">
      <w:pPr>
        <w:spacing w:after="5" w:line="252" w:lineRule="auto"/>
        <w:ind w:left="21" w:right="45" w:hanging="10"/>
        <w:jc w:val="both"/>
        <w:rPr>
          <w:rFonts w:ascii="Times New Roman" w:hAnsi="Times New Roman" w:cs="Times New Roman"/>
        </w:rPr>
      </w:pPr>
      <w:r w:rsidRPr="006871E3">
        <w:rPr>
          <w:rFonts w:ascii="Times New Roman" w:eastAsia="Times New Roman" w:hAnsi="Times New Roman" w:cs="Times New Roman"/>
          <w:sz w:val="24"/>
        </w:rPr>
        <w:t>The team work</w:t>
      </w:r>
      <w:r>
        <w:rPr>
          <w:rFonts w:ascii="Times New Roman" w:eastAsia="Times New Roman" w:hAnsi="Times New Roman" w:cs="Times New Roman"/>
          <w:sz w:val="24"/>
        </w:rPr>
        <w:t>s</w:t>
      </w:r>
      <w:r w:rsidRPr="006871E3">
        <w:rPr>
          <w:rFonts w:ascii="Times New Roman" w:eastAsia="Times New Roman" w:hAnsi="Times New Roman" w:cs="Times New Roman"/>
          <w:sz w:val="24"/>
        </w:rPr>
        <w:t xml:space="preserve"> closely with Member States, regulatory </w:t>
      </w:r>
      <w:r w:rsidR="00C77122" w:rsidRPr="006871E3">
        <w:rPr>
          <w:rFonts w:ascii="Times New Roman" w:eastAsia="Times New Roman" w:hAnsi="Times New Roman" w:cs="Times New Roman"/>
          <w:sz w:val="24"/>
        </w:rPr>
        <w:t>authorities,</w:t>
      </w:r>
      <w:r w:rsidRPr="006871E3">
        <w:rPr>
          <w:rFonts w:ascii="Times New Roman" w:eastAsia="Times New Roman" w:hAnsi="Times New Roman" w:cs="Times New Roman"/>
          <w:sz w:val="24"/>
        </w:rPr>
        <w:t xml:space="preserve"> and other bodies with relevant expertise as well as relevant third countries and international </w:t>
      </w:r>
      <w:proofErr w:type="spellStart"/>
      <w:r w:rsidRPr="006871E3">
        <w:rPr>
          <w:rFonts w:ascii="Times New Roman" w:eastAsia="Times New Roman" w:hAnsi="Times New Roman" w:cs="Times New Roman"/>
          <w:sz w:val="24"/>
        </w:rPr>
        <w:t>organisations</w:t>
      </w:r>
      <w:proofErr w:type="spellEnd"/>
      <w:r w:rsidRPr="006871E3">
        <w:rPr>
          <w:rFonts w:ascii="Times New Roman" w:eastAsia="Times New Roman" w:hAnsi="Times New Roman" w:cs="Times New Roman"/>
          <w:sz w:val="24"/>
        </w:rPr>
        <w:t xml:space="preserve">. </w:t>
      </w:r>
    </w:p>
    <w:p w14:paraId="385E8712" w14:textId="77777777" w:rsidR="00F55156" w:rsidRPr="00B12807" w:rsidRDefault="00F55156" w:rsidP="00F55156">
      <w:pPr>
        <w:spacing w:after="5" w:line="252" w:lineRule="auto"/>
        <w:ind w:left="21" w:right="45" w:hanging="10"/>
        <w:jc w:val="both"/>
        <w:rPr>
          <w:rFonts w:ascii="Times New Roman" w:eastAsia="Times New Roman" w:hAnsi="Times New Roman" w:cs="Times New Roman"/>
          <w:sz w:val="24"/>
        </w:rPr>
      </w:pPr>
    </w:p>
    <w:p w14:paraId="1D709AC1" w14:textId="781F57D8" w:rsidR="00F55156" w:rsidRDefault="00F55156" w:rsidP="00F55156">
      <w:pPr>
        <w:spacing w:after="5" w:line="252" w:lineRule="auto"/>
        <w:ind w:left="21" w:right="45" w:hanging="10"/>
        <w:jc w:val="both"/>
        <w:rPr>
          <w:rFonts w:ascii="Times New Roman" w:eastAsia="Times New Roman" w:hAnsi="Times New Roman" w:cs="Times New Roman"/>
          <w:sz w:val="24"/>
        </w:rPr>
      </w:pPr>
      <w:r w:rsidRPr="00B12807">
        <w:rPr>
          <w:rFonts w:ascii="Times New Roman" w:eastAsia="Times New Roman" w:hAnsi="Times New Roman" w:cs="Times New Roman"/>
          <w:sz w:val="24"/>
        </w:rPr>
        <w:t xml:space="preserve">In essence, working with the AI Office provides a unique position to actively contribute to the implementation of </w:t>
      </w:r>
      <w:r>
        <w:rPr>
          <w:rFonts w:ascii="Times New Roman" w:eastAsia="Times New Roman" w:hAnsi="Times New Roman" w:cs="Times New Roman"/>
          <w:sz w:val="24"/>
        </w:rPr>
        <w:t xml:space="preserve">a </w:t>
      </w:r>
      <w:r w:rsidR="00D30251">
        <w:rPr>
          <w:rFonts w:ascii="Times New Roman" w:eastAsia="Times New Roman" w:hAnsi="Times New Roman" w:cs="Times New Roman"/>
          <w:sz w:val="24"/>
        </w:rPr>
        <w:t>ground-breaking</w:t>
      </w:r>
      <w:r w:rsidRPr="00B12807">
        <w:rPr>
          <w:rFonts w:ascii="Times New Roman" w:eastAsia="Times New Roman" w:hAnsi="Times New Roman" w:cs="Times New Roman"/>
          <w:sz w:val="24"/>
        </w:rPr>
        <w:t xml:space="preserve"> regulation, engage with leading experts in the field, and be part of a transformative journey in shaping the ethical and responsible development of artificial intelligence in Europe. If you are passionate about AI governance, policy, and </w:t>
      </w:r>
      <w:r w:rsidRPr="00B12807">
        <w:rPr>
          <w:rFonts w:ascii="Times New Roman" w:eastAsia="Times New Roman" w:hAnsi="Times New Roman" w:cs="Times New Roman"/>
          <w:sz w:val="24"/>
        </w:rPr>
        <w:lastRenderedPageBreak/>
        <w:t xml:space="preserve">regulation, this is an exciting opportunity to make a lasting impact on the future of AI in Europe and beyond. </w:t>
      </w:r>
    </w:p>
    <w:p w14:paraId="03ED9018" w14:textId="77777777" w:rsidR="00F55156" w:rsidRDefault="00F55156" w:rsidP="00F55156">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4BBDA21D" w14:textId="77777777" w:rsidR="00F55156" w:rsidRPr="008C28D4" w:rsidRDefault="00F55156" w:rsidP="00F55156">
      <w:pPr>
        <w:spacing w:after="349" w:line="255" w:lineRule="auto"/>
        <w:ind w:left="21" w:hanging="10"/>
        <w:jc w:val="both"/>
        <w:rPr>
          <w:rFonts w:ascii="Times New Roman" w:hAnsi="Times New Roman" w:cs="Times New Roman"/>
        </w:rPr>
      </w:pPr>
      <w:r w:rsidRPr="006871E3">
        <w:rPr>
          <w:rFonts w:ascii="Times New Roman" w:eastAsia="Times New Roman" w:hAnsi="Times New Roman" w:cs="Times New Roman"/>
          <w:b/>
          <w:sz w:val="24"/>
        </w:rPr>
        <w:lastRenderedPageBreak/>
        <w:t xml:space="preserve">2. WHAT IS THE JOB ABOUT? </w:t>
      </w:r>
    </w:p>
    <w:p w14:paraId="4501119F" w14:textId="77777777" w:rsidR="00F55156" w:rsidRDefault="00F55156" w:rsidP="00F55156">
      <w:pPr>
        <w:pStyle w:val="Heading1"/>
        <w:ind w:left="21" w:right="0"/>
      </w:pPr>
      <w:r w:rsidRPr="006871E3">
        <w:t xml:space="preserve">Overall purpose  </w:t>
      </w:r>
    </w:p>
    <w:p w14:paraId="550DC77E" w14:textId="77777777" w:rsidR="00F55156" w:rsidRPr="008D1EBF" w:rsidRDefault="00F55156" w:rsidP="00F55156"/>
    <w:p w14:paraId="0CAB1899" w14:textId="77777777" w:rsidR="00F55156" w:rsidRPr="006871E3" w:rsidRDefault="00F55156" w:rsidP="00F55156">
      <w:pPr>
        <w:spacing w:after="5" w:line="252" w:lineRule="auto"/>
        <w:ind w:left="21" w:right="45" w:hanging="10"/>
        <w:jc w:val="both"/>
        <w:rPr>
          <w:rFonts w:ascii="Times New Roman" w:eastAsia="Times New Roman" w:hAnsi="Times New Roman" w:cs="Times New Roman"/>
          <w:sz w:val="24"/>
        </w:rPr>
      </w:pPr>
      <w:proofErr w:type="gramStart"/>
      <w:r w:rsidRPr="006871E3">
        <w:rPr>
          <w:rFonts w:ascii="Times New Roman" w:eastAsia="Times New Roman" w:hAnsi="Times New Roman" w:cs="Times New Roman"/>
          <w:sz w:val="24"/>
        </w:rPr>
        <w:t>On the basis of</w:t>
      </w:r>
      <w:proofErr w:type="gramEnd"/>
      <w:r w:rsidRPr="006871E3">
        <w:rPr>
          <w:rFonts w:ascii="Times New Roman" w:eastAsia="Times New Roman" w:hAnsi="Times New Roman" w:cs="Times New Roman"/>
          <w:sz w:val="24"/>
        </w:rPr>
        <w:t xml:space="preserve"> the powers delegated to the Commission under the </w:t>
      </w:r>
      <w:r>
        <w:rPr>
          <w:rFonts w:ascii="Times New Roman" w:eastAsia="Times New Roman" w:hAnsi="Times New Roman" w:cs="Times New Roman"/>
          <w:sz w:val="24"/>
        </w:rPr>
        <w:t>AI</w:t>
      </w:r>
      <w:r w:rsidRPr="006871E3">
        <w:rPr>
          <w:rFonts w:ascii="Times New Roman" w:eastAsia="Times New Roman" w:hAnsi="Times New Roman" w:cs="Times New Roman"/>
          <w:sz w:val="24"/>
        </w:rPr>
        <w:t xml:space="preserve"> Act, the </w:t>
      </w:r>
      <w:r>
        <w:rPr>
          <w:rFonts w:ascii="Times New Roman" w:eastAsia="Times New Roman" w:hAnsi="Times New Roman" w:cs="Times New Roman"/>
          <w:sz w:val="24"/>
        </w:rPr>
        <w:t>AI Office</w:t>
      </w:r>
      <w:r w:rsidRPr="006871E3">
        <w:rPr>
          <w:rFonts w:ascii="Times New Roman" w:eastAsia="Times New Roman" w:hAnsi="Times New Roman" w:cs="Times New Roman"/>
          <w:sz w:val="24"/>
        </w:rPr>
        <w:t xml:space="preserve"> carries out its new </w:t>
      </w:r>
      <w:r>
        <w:rPr>
          <w:rFonts w:ascii="Times New Roman" w:eastAsia="Times New Roman" w:hAnsi="Times New Roman" w:cs="Times New Roman"/>
          <w:sz w:val="24"/>
        </w:rPr>
        <w:t>implementation</w:t>
      </w:r>
      <w:r w:rsidRPr="006871E3">
        <w:rPr>
          <w:rFonts w:ascii="Times New Roman" w:eastAsia="Times New Roman" w:hAnsi="Times New Roman" w:cs="Times New Roman"/>
          <w:sz w:val="24"/>
        </w:rPr>
        <w:t xml:space="preserve"> tasks. </w:t>
      </w:r>
    </w:p>
    <w:p w14:paraId="1ADB67AC" w14:textId="77777777" w:rsidR="00F55156" w:rsidRPr="006871E3" w:rsidRDefault="00F55156" w:rsidP="00F55156">
      <w:pPr>
        <w:spacing w:after="5" w:line="252" w:lineRule="auto"/>
        <w:ind w:left="21" w:right="45" w:hanging="10"/>
        <w:jc w:val="both"/>
        <w:rPr>
          <w:rFonts w:ascii="Times New Roman" w:eastAsia="Times New Roman" w:hAnsi="Times New Roman" w:cs="Times New Roman"/>
          <w:sz w:val="24"/>
        </w:rPr>
      </w:pPr>
    </w:p>
    <w:p w14:paraId="6E24ECE6" w14:textId="5F26514C" w:rsidR="00F55156" w:rsidRPr="00296FF8" w:rsidRDefault="00F55156" w:rsidP="00F55156">
      <w:pPr>
        <w:spacing w:after="5" w:line="252" w:lineRule="auto"/>
        <w:ind w:left="21" w:right="45" w:hanging="10"/>
        <w:jc w:val="both"/>
        <w:rPr>
          <w:rFonts w:ascii="Times New Roman" w:eastAsia="Times New Roman" w:hAnsi="Times New Roman" w:cs="Times New Roman"/>
          <w:sz w:val="24"/>
          <w:szCs w:val="24"/>
        </w:rPr>
      </w:pPr>
      <w:proofErr w:type="gramStart"/>
      <w:r w:rsidRPr="006871E3">
        <w:rPr>
          <w:rFonts w:ascii="Times New Roman" w:eastAsia="Times New Roman" w:hAnsi="Times New Roman" w:cs="Times New Roman"/>
          <w:sz w:val="24"/>
          <w:szCs w:val="24"/>
        </w:rPr>
        <w:t>For the purpose of</w:t>
      </w:r>
      <w:proofErr w:type="gramEnd"/>
      <w:r w:rsidRPr="006871E3">
        <w:rPr>
          <w:rFonts w:ascii="Times New Roman" w:eastAsia="Times New Roman" w:hAnsi="Times New Roman" w:cs="Times New Roman"/>
          <w:sz w:val="24"/>
          <w:szCs w:val="24"/>
        </w:rPr>
        <w:t xml:space="preserve"> this call, we are particularly seeking </w:t>
      </w:r>
      <w:r>
        <w:rPr>
          <w:rFonts w:ascii="Times New Roman" w:eastAsia="Times New Roman" w:hAnsi="Times New Roman" w:cs="Times New Roman"/>
          <w:b/>
          <w:bCs/>
          <w:sz w:val="24"/>
          <w:szCs w:val="24"/>
        </w:rPr>
        <w:t xml:space="preserve">Legal Officers. </w:t>
      </w:r>
      <w:r>
        <w:rPr>
          <w:rFonts w:ascii="Times New Roman" w:eastAsia="Times New Roman" w:hAnsi="Times New Roman" w:cs="Times New Roman"/>
          <w:sz w:val="24"/>
          <w:szCs w:val="24"/>
        </w:rPr>
        <w:t xml:space="preserve"> </w:t>
      </w:r>
    </w:p>
    <w:p w14:paraId="19A13555" w14:textId="77777777" w:rsidR="00F55156" w:rsidRPr="00594682" w:rsidRDefault="00F55156" w:rsidP="00F55156">
      <w:pPr>
        <w:rPr>
          <w:rFonts w:ascii="Times New Roman" w:eastAsia="Times New Roman" w:hAnsi="Times New Roman" w:cs="Times New Roman"/>
          <w:sz w:val="24"/>
          <w:szCs w:val="24"/>
        </w:rPr>
      </w:pPr>
    </w:p>
    <w:p w14:paraId="51312D00" w14:textId="02D35D59" w:rsidR="00F55156" w:rsidRPr="00594682" w:rsidRDefault="00594682" w:rsidP="00F55156">
      <w:pPr>
        <w:spacing w:after="0"/>
        <w:jc w:val="both"/>
        <w:rPr>
          <w:rFonts w:ascii="Times New Roman" w:eastAsia="Times New Roman" w:hAnsi="Times New Roman" w:cs="Times New Roman"/>
          <w:sz w:val="24"/>
          <w:szCs w:val="24"/>
        </w:rPr>
      </w:pPr>
      <w:r w:rsidRPr="00594682">
        <w:rPr>
          <w:rFonts w:ascii="Times New Roman" w:eastAsia="Times New Roman" w:hAnsi="Times New Roman" w:cs="Times New Roman"/>
          <w:sz w:val="24"/>
          <w:szCs w:val="24"/>
        </w:rPr>
        <w:t xml:space="preserve">Under the supervision of the Head of Unit and/or a Team </w:t>
      </w:r>
      <w:r w:rsidR="006A5724">
        <w:rPr>
          <w:rFonts w:ascii="Times New Roman" w:eastAsia="Times New Roman" w:hAnsi="Times New Roman" w:cs="Times New Roman"/>
          <w:sz w:val="24"/>
          <w:szCs w:val="24"/>
        </w:rPr>
        <w:t>L</w:t>
      </w:r>
      <w:r w:rsidRPr="00594682">
        <w:rPr>
          <w:rFonts w:ascii="Times New Roman" w:eastAsia="Times New Roman" w:hAnsi="Times New Roman" w:cs="Times New Roman"/>
          <w:sz w:val="24"/>
          <w:szCs w:val="24"/>
        </w:rPr>
        <w:t>eader, the jobholder could be responsible for carrying out supervision and enforcement-relevant monitoring, analysis and advice linked to the provisions of the AI Act, and/or advising on digital legislation or regulatory aspects of innovation/excellence.</w:t>
      </w:r>
    </w:p>
    <w:p w14:paraId="77C5FFD3" w14:textId="77777777" w:rsidR="00594682" w:rsidRDefault="00594682" w:rsidP="00F55156">
      <w:pPr>
        <w:spacing w:after="0"/>
        <w:jc w:val="both"/>
        <w:rPr>
          <w:rFonts w:ascii="Times New Roman" w:eastAsia="Times New Roman" w:hAnsi="Times New Roman" w:cs="Times New Roman"/>
          <w:sz w:val="24"/>
          <w:szCs w:val="24"/>
        </w:rPr>
      </w:pPr>
    </w:p>
    <w:p w14:paraId="669848F1" w14:textId="3ECA9F01" w:rsidR="00F55156" w:rsidRPr="00E85F62" w:rsidRDefault="00F55156" w:rsidP="00F55156">
      <w:pPr>
        <w:spacing w:after="5" w:line="252" w:lineRule="auto"/>
        <w:ind w:left="21" w:right="45" w:hanging="10"/>
        <w:jc w:val="both"/>
        <w:rPr>
          <w:rFonts w:ascii="Times New Roman" w:eastAsia="Times New Roman" w:hAnsi="Times New Roman" w:cs="Times New Roman"/>
          <w:sz w:val="24"/>
          <w:szCs w:val="24"/>
        </w:rPr>
      </w:pPr>
      <w:r w:rsidRPr="00996E45">
        <w:rPr>
          <w:rFonts w:ascii="Times New Roman" w:eastAsia="Times New Roman" w:hAnsi="Times New Roman" w:cs="Times New Roman"/>
          <w:sz w:val="24"/>
          <w:szCs w:val="24"/>
        </w:rPr>
        <w:t xml:space="preserve">The successful candidate should </w:t>
      </w:r>
      <w:r w:rsidR="00BC38F6">
        <w:rPr>
          <w:rFonts w:ascii="Times New Roman" w:eastAsia="Times New Roman" w:hAnsi="Times New Roman" w:cs="Times New Roman"/>
          <w:sz w:val="24"/>
          <w:szCs w:val="24"/>
        </w:rPr>
        <w:t xml:space="preserve">have completed a </w:t>
      </w:r>
      <w:proofErr w:type="gramStart"/>
      <w:r w:rsidR="00C77122">
        <w:rPr>
          <w:rFonts w:ascii="Times New Roman" w:eastAsia="Times New Roman" w:hAnsi="Times New Roman" w:cs="Times New Roman"/>
          <w:sz w:val="24"/>
          <w:szCs w:val="24"/>
        </w:rPr>
        <w:t xml:space="preserve">Master’s degree in </w:t>
      </w:r>
      <w:r w:rsidR="006A1530">
        <w:rPr>
          <w:rFonts w:ascii="Times New Roman" w:eastAsia="Times New Roman" w:hAnsi="Times New Roman" w:cs="Times New Roman"/>
          <w:sz w:val="24"/>
          <w:szCs w:val="24"/>
        </w:rPr>
        <w:t>L</w:t>
      </w:r>
      <w:r w:rsidR="00C77122">
        <w:rPr>
          <w:rFonts w:ascii="Times New Roman" w:eastAsia="Times New Roman" w:hAnsi="Times New Roman" w:cs="Times New Roman"/>
          <w:sz w:val="24"/>
          <w:szCs w:val="24"/>
        </w:rPr>
        <w:t>aw</w:t>
      </w:r>
      <w:r w:rsidR="006173C7">
        <w:rPr>
          <w:rFonts w:ascii="Times New Roman" w:eastAsia="Times New Roman" w:hAnsi="Times New Roman" w:cs="Times New Roman"/>
          <w:sz w:val="24"/>
          <w:szCs w:val="24"/>
        </w:rPr>
        <w:t>/Legal Sciences</w:t>
      </w:r>
      <w:proofErr w:type="gramEnd"/>
      <w:r w:rsidR="00296A43">
        <w:rPr>
          <w:rFonts w:ascii="Times New Roman" w:eastAsia="Times New Roman" w:hAnsi="Times New Roman" w:cs="Times New Roman"/>
          <w:sz w:val="24"/>
          <w:szCs w:val="24"/>
        </w:rPr>
        <w:t xml:space="preserve"> and </w:t>
      </w:r>
      <w:r w:rsidRPr="00996E45">
        <w:rPr>
          <w:rFonts w:ascii="Times New Roman" w:eastAsia="Times New Roman" w:hAnsi="Times New Roman" w:cs="Times New Roman"/>
          <w:sz w:val="24"/>
          <w:szCs w:val="24"/>
        </w:rPr>
        <w:t>have a</w:t>
      </w:r>
      <w:r w:rsidR="006A4AA9">
        <w:rPr>
          <w:rFonts w:ascii="Times New Roman" w:eastAsia="Times New Roman" w:hAnsi="Times New Roman" w:cs="Times New Roman"/>
          <w:sz w:val="24"/>
          <w:szCs w:val="24"/>
        </w:rPr>
        <w:t xml:space="preserve">t least three years of experience </w:t>
      </w:r>
      <w:r w:rsidRPr="00996E45">
        <w:rPr>
          <w:rFonts w:ascii="Times New Roman" w:eastAsia="Times New Roman" w:hAnsi="Times New Roman" w:cs="Times New Roman"/>
          <w:sz w:val="24"/>
          <w:szCs w:val="24"/>
        </w:rPr>
        <w:t xml:space="preserve">in </w:t>
      </w:r>
      <w:r w:rsidR="00296A43">
        <w:rPr>
          <w:rFonts w:ascii="Times New Roman" w:eastAsia="Times New Roman" w:hAnsi="Times New Roman" w:cs="Times New Roman"/>
          <w:sz w:val="24"/>
          <w:szCs w:val="24"/>
        </w:rPr>
        <w:t>EU digital legislation. A</w:t>
      </w:r>
      <w:r w:rsidRPr="00996E45">
        <w:rPr>
          <w:rFonts w:ascii="Times New Roman" w:eastAsia="Times New Roman" w:hAnsi="Times New Roman" w:cs="Times New Roman"/>
          <w:sz w:val="24"/>
          <w:szCs w:val="24"/>
        </w:rPr>
        <w:t xml:space="preserve"> good understanding of </w:t>
      </w:r>
      <w:r w:rsidR="00296A43">
        <w:rPr>
          <w:rFonts w:ascii="Times New Roman" w:eastAsia="Times New Roman" w:hAnsi="Times New Roman" w:cs="Times New Roman"/>
          <w:sz w:val="24"/>
          <w:szCs w:val="24"/>
        </w:rPr>
        <w:t>legal problems related to AI and of the</w:t>
      </w:r>
      <w:r w:rsidRPr="00996E45">
        <w:rPr>
          <w:rFonts w:ascii="Times New Roman" w:eastAsia="Times New Roman" w:hAnsi="Times New Roman" w:cs="Times New Roman"/>
          <w:sz w:val="24"/>
          <w:szCs w:val="24"/>
        </w:rPr>
        <w:t xml:space="preserve"> </w:t>
      </w:r>
      <w:r w:rsidR="00296A43">
        <w:rPr>
          <w:rFonts w:ascii="Times New Roman" w:eastAsia="Times New Roman" w:hAnsi="Times New Roman" w:cs="Times New Roman"/>
          <w:sz w:val="24"/>
          <w:szCs w:val="24"/>
        </w:rPr>
        <w:t xml:space="preserve">EU </w:t>
      </w:r>
      <w:r w:rsidRPr="00996E45">
        <w:rPr>
          <w:rFonts w:ascii="Times New Roman" w:eastAsia="Times New Roman" w:hAnsi="Times New Roman" w:cs="Times New Roman"/>
          <w:sz w:val="24"/>
          <w:szCs w:val="24"/>
        </w:rPr>
        <w:t xml:space="preserve">AI Act </w:t>
      </w:r>
      <w:r w:rsidR="00296A43">
        <w:rPr>
          <w:rFonts w:ascii="Times New Roman" w:eastAsia="Times New Roman" w:hAnsi="Times New Roman" w:cs="Times New Roman"/>
          <w:sz w:val="24"/>
          <w:szCs w:val="24"/>
        </w:rPr>
        <w:t>will be required</w:t>
      </w:r>
      <w:r w:rsidRPr="00996E45">
        <w:rPr>
          <w:rFonts w:ascii="Times New Roman" w:eastAsia="Times New Roman" w:hAnsi="Times New Roman" w:cs="Times New Roman"/>
          <w:sz w:val="24"/>
          <w:szCs w:val="24"/>
        </w:rPr>
        <w:t>. In addition, s/he should have</w:t>
      </w:r>
      <w:r>
        <w:rPr>
          <w:rFonts w:ascii="Times New Roman" w:eastAsia="Times New Roman" w:hAnsi="Times New Roman" w:cs="Times New Roman"/>
          <w:sz w:val="24"/>
          <w:szCs w:val="24"/>
        </w:rPr>
        <w:t xml:space="preserve"> concrete</w:t>
      </w:r>
      <w:r w:rsidRPr="00996E45">
        <w:rPr>
          <w:rFonts w:ascii="Times New Roman" w:eastAsia="Times New Roman" w:hAnsi="Times New Roman" w:cs="Times New Roman"/>
          <w:sz w:val="24"/>
          <w:szCs w:val="24"/>
        </w:rPr>
        <w:t xml:space="preserve"> experience </w:t>
      </w:r>
      <w:r w:rsidRPr="007B2A64">
        <w:rPr>
          <w:rFonts w:ascii="Times New Roman" w:eastAsia="Times New Roman" w:hAnsi="Times New Roman" w:cs="Times New Roman"/>
          <w:sz w:val="24"/>
          <w:szCs w:val="24"/>
        </w:rPr>
        <w:t>in drafting and reviewing legal documents</w:t>
      </w:r>
      <w:r>
        <w:rPr>
          <w:rFonts w:ascii="Times New Roman" w:eastAsia="Times New Roman" w:hAnsi="Times New Roman" w:cs="Times New Roman"/>
          <w:sz w:val="24"/>
          <w:szCs w:val="24"/>
        </w:rPr>
        <w:t xml:space="preserve">, </w:t>
      </w:r>
      <w:r w:rsidRPr="00996E45">
        <w:rPr>
          <w:rFonts w:ascii="Times New Roman" w:eastAsia="Times New Roman" w:hAnsi="Times New Roman" w:cs="Times New Roman"/>
          <w:sz w:val="24"/>
          <w:szCs w:val="24"/>
        </w:rPr>
        <w:t xml:space="preserve">guidelines, </w:t>
      </w:r>
      <w:r w:rsidR="00C77122" w:rsidRPr="00996E45">
        <w:rPr>
          <w:rFonts w:ascii="Times New Roman" w:eastAsia="Times New Roman" w:hAnsi="Times New Roman" w:cs="Times New Roman"/>
          <w:sz w:val="24"/>
          <w:szCs w:val="24"/>
        </w:rPr>
        <w:t>decisions,</w:t>
      </w:r>
      <w:r w:rsidRPr="00996E45">
        <w:rPr>
          <w:rFonts w:ascii="Times New Roman" w:eastAsia="Times New Roman" w:hAnsi="Times New Roman" w:cs="Times New Roman"/>
          <w:sz w:val="24"/>
          <w:szCs w:val="24"/>
        </w:rPr>
        <w:t xml:space="preserve"> and other acts relevant to the work of the AI Office.</w:t>
      </w:r>
      <w:r>
        <w:rPr>
          <w:rFonts w:ascii="Times New Roman" w:eastAsia="Times New Roman" w:hAnsi="Times New Roman" w:cs="Times New Roman"/>
          <w:sz w:val="24"/>
          <w:szCs w:val="24"/>
        </w:rPr>
        <w:t xml:space="preserve"> Proven experience in c</w:t>
      </w:r>
      <w:r w:rsidRPr="00E85F62">
        <w:rPr>
          <w:rFonts w:ascii="Times New Roman" w:eastAsia="Times New Roman" w:hAnsi="Times New Roman" w:cs="Times New Roman"/>
          <w:sz w:val="24"/>
          <w:szCs w:val="24"/>
        </w:rPr>
        <w:t>onduct</w:t>
      </w:r>
      <w:r>
        <w:rPr>
          <w:rFonts w:ascii="Times New Roman" w:eastAsia="Times New Roman" w:hAnsi="Times New Roman" w:cs="Times New Roman"/>
          <w:sz w:val="24"/>
          <w:szCs w:val="24"/>
        </w:rPr>
        <w:t>ing</w:t>
      </w:r>
      <w:r w:rsidRPr="00E85F62">
        <w:rPr>
          <w:rFonts w:ascii="Times New Roman" w:eastAsia="Times New Roman" w:hAnsi="Times New Roman" w:cs="Times New Roman"/>
          <w:sz w:val="24"/>
          <w:szCs w:val="24"/>
        </w:rPr>
        <w:t xml:space="preserve"> legal assessments to ensure </w:t>
      </w:r>
      <w:r>
        <w:rPr>
          <w:rFonts w:ascii="Times New Roman" w:eastAsia="Times New Roman" w:hAnsi="Times New Roman" w:cs="Times New Roman"/>
          <w:sz w:val="24"/>
          <w:szCs w:val="24"/>
        </w:rPr>
        <w:t>regulatory</w:t>
      </w:r>
      <w:r w:rsidRPr="00E85F62">
        <w:rPr>
          <w:rFonts w:ascii="Times New Roman" w:eastAsia="Times New Roman" w:hAnsi="Times New Roman" w:cs="Times New Roman"/>
          <w:sz w:val="24"/>
          <w:szCs w:val="24"/>
        </w:rPr>
        <w:t xml:space="preserve"> compl</w:t>
      </w:r>
      <w:r>
        <w:rPr>
          <w:rFonts w:ascii="Times New Roman" w:eastAsia="Times New Roman" w:hAnsi="Times New Roman" w:cs="Times New Roman"/>
          <w:sz w:val="24"/>
          <w:szCs w:val="24"/>
        </w:rPr>
        <w:t>iance</w:t>
      </w:r>
      <w:r w:rsidRPr="00E85F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6871E3">
        <w:rPr>
          <w:rFonts w:ascii="Times New Roman" w:eastAsia="Times New Roman" w:hAnsi="Times New Roman" w:cs="Times New Roman"/>
          <w:sz w:val="24"/>
          <w:szCs w:val="24"/>
        </w:rPr>
        <w:t>legal knowledge on enforcement of Union law’s single market rules vis-à-vis Member States</w:t>
      </w:r>
      <w:r w:rsidR="002315E2">
        <w:rPr>
          <w:rFonts w:ascii="Times New Roman" w:eastAsia="Times New Roman" w:hAnsi="Times New Roman" w:cs="Times New Roman"/>
          <w:sz w:val="24"/>
          <w:szCs w:val="24"/>
        </w:rPr>
        <w:t xml:space="preserve">, as well as experience with </w:t>
      </w:r>
      <w:r w:rsidR="002315E2" w:rsidRPr="00B042F5">
        <w:rPr>
          <w:rFonts w:ascii="Times New Roman" w:eastAsia="Times New Roman" w:hAnsi="Times New Roman" w:cs="Times New Roman"/>
          <w:sz w:val="24"/>
          <w:szCs w:val="24"/>
          <w:lang w:val="en-IE"/>
        </w:rPr>
        <w:t>standardisation</w:t>
      </w:r>
      <w:r w:rsidR="00BC38F6">
        <w:rPr>
          <w:rFonts w:ascii="Times New Roman" w:eastAsia="Times New Roman" w:hAnsi="Times New Roman" w:cs="Times New Roman"/>
          <w:sz w:val="24"/>
          <w:szCs w:val="24"/>
          <w:lang w:val="en-IE"/>
        </w:rPr>
        <w:t>,</w:t>
      </w:r>
      <w:r>
        <w:rPr>
          <w:rFonts w:ascii="Times New Roman" w:eastAsia="Times New Roman" w:hAnsi="Times New Roman" w:cs="Times New Roman"/>
          <w:sz w:val="24"/>
          <w:szCs w:val="24"/>
        </w:rPr>
        <w:t xml:space="preserve"> would be </w:t>
      </w:r>
      <w:r w:rsidR="00BC38F6">
        <w:rPr>
          <w:rFonts w:ascii="Times New Roman" w:eastAsia="Times New Roman" w:hAnsi="Times New Roman" w:cs="Times New Roman"/>
          <w:sz w:val="24"/>
          <w:szCs w:val="24"/>
        </w:rPr>
        <w:t>assets.</w:t>
      </w:r>
    </w:p>
    <w:p w14:paraId="59DDB483" w14:textId="77777777" w:rsidR="00F55156" w:rsidRPr="00C76AC2" w:rsidRDefault="00F55156" w:rsidP="00F55156"/>
    <w:p w14:paraId="2962E354" w14:textId="04C82F68" w:rsidR="00F55156" w:rsidRDefault="00D30251" w:rsidP="00F55156">
      <w:pPr>
        <w:pStyle w:val="Heading1"/>
        <w:ind w:left="21" w:right="0"/>
        <w:rPr>
          <w:b w:val="0"/>
        </w:rPr>
      </w:pPr>
      <w:r>
        <w:rPr>
          <w:b w:val="0"/>
        </w:rPr>
        <w:t>Depending on the position, t</w:t>
      </w:r>
      <w:r w:rsidR="00F55156" w:rsidRPr="006871E3">
        <w:rPr>
          <w:b w:val="0"/>
        </w:rPr>
        <w:t xml:space="preserve">asks may include, but are not limited to: </w:t>
      </w:r>
    </w:p>
    <w:p w14:paraId="0FDEF0E2" w14:textId="77777777" w:rsidR="00FA5E3F" w:rsidRPr="00FA5E3F" w:rsidRDefault="00FA5E3F" w:rsidP="00FA5E3F">
      <w:pPr>
        <w:rPr>
          <w:rFonts w:ascii="Times New Roman" w:eastAsia="Times New Roman" w:hAnsi="Times New Roman" w:cs="Times New Roman"/>
          <w:sz w:val="24"/>
          <w:szCs w:val="24"/>
        </w:rPr>
      </w:pPr>
    </w:p>
    <w:p w14:paraId="7235F1D2" w14:textId="77777777" w:rsidR="00FA5E3F" w:rsidRPr="00FA5E3F" w:rsidRDefault="00FA5E3F" w:rsidP="00FA5E3F">
      <w:pPr>
        <w:pStyle w:val="ListParagraph"/>
        <w:numPr>
          <w:ilvl w:val="0"/>
          <w:numId w:val="16"/>
        </w:numPr>
        <w:spacing w:after="2"/>
        <w:jc w:val="both"/>
        <w:rPr>
          <w:rFonts w:ascii="Times New Roman" w:eastAsia="Times New Roman" w:hAnsi="Times New Roman" w:cs="Times New Roman"/>
          <w:sz w:val="24"/>
          <w:szCs w:val="24"/>
        </w:rPr>
      </w:pPr>
      <w:r w:rsidRPr="00FA5E3F">
        <w:rPr>
          <w:rFonts w:ascii="Times New Roman" w:eastAsia="Times New Roman" w:hAnsi="Times New Roman" w:cs="Times New Roman"/>
          <w:sz w:val="24"/>
          <w:szCs w:val="24"/>
        </w:rPr>
        <w:t xml:space="preserve">Contributing to the preparatory phase of the implementation of the AI Act, by establishing evidence-based approaches, guidelines and analytical </w:t>
      </w:r>
      <w:proofErr w:type="gramStart"/>
      <w:r w:rsidRPr="00FA5E3F">
        <w:rPr>
          <w:rFonts w:ascii="Times New Roman" w:eastAsia="Times New Roman" w:hAnsi="Times New Roman" w:cs="Times New Roman"/>
          <w:sz w:val="24"/>
          <w:szCs w:val="24"/>
        </w:rPr>
        <w:t>frameworks;</w:t>
      </w:r>
      <w:proofErr w:type="gramEnd"/>
    </w:p>
    <w:p w14:paraId="0864EBE2" w14:textId="64F68668" w:rsidR="00FA5E3F" w:rsidRPr="00FA5E3F" w:rsidRDefault="00FA5E3F" w:rsidP="00FA5E3F">
      <w:pPr>
        <w:pStyle w:val="ListParagraph"/>
        <w:numPr>
          <w:ilvl w:val="0"/>
          <w:numId w:val="16"/>
        </w:numPr>
        <w:spacing w:after="2"/>
        <w:jc w:val="both"/>
        <w:rPr>
          <w:rFonts w:ascii="Times New Roman" w:eastAsia="Times New Roman" w:hAnsi="Times New Roman" w:cs="Times New Roman"/>
          <w:sz w:val="24"/>
          <w:szCs w:val="24"/>
        </w:rPr>
      </w:pPr>
      <w:r w:rsidRPr="00FA5E3F">
        <w:rPr>
          <w:rFonts w:ascii="Times New Roman" w:eastAsia="Times New Roman" w:hAnsi="Times New Roman" w:cs="Times New Roman"/>
          <w:sz w:val="24"/>
          <w:szCs w:val="24"/>
        </w:rPr>
        <w:t xml:space="preserve">Working with companies, Member States, third parties and other stakeholders to prepare the effective implementation of the rules, including by contributing to secondary legislation, guidelines, codes of practice, codes of conducts, or relevant </w:t>
      </w:r>
      <w:proofErr w:type="gramStart"/>
      <w:r w:rsidRPr="00FA5E3F">
        <w:rPr>
          <w:rFonts w:ascii="Times New Roman" w:eastAsia="Times New Roman" w:hAnsi="Times New Roman" w:cs="Times New Roman"/>
          <w:sz w:val="24"/>
          <w:szCs w:val="24"/>
        </w:rPr>
        <w:t>standards;</w:t>
      </w:r>
      <w:proofErr w:type="gramEnd"/>
      <w:r w:rsidRPr="00FA5E3F">
        <w:rPr>
          <w:rFonts w:ascii="Times New Roman" w:eastAsia="Times New Roman" w:hAnsi="Times New Roman" w:cs="Times New Roman"/>
          <w:sz w:val="24"/>
          <w:szCs w:val="24"/>
        </w:rPr>
        <w:t xml:space="preserve"> </w:t>
      </w:r>
    </w:p>
    <w:p w14:paraId="0C50791D" w14:textId="77777777" w:rsidR="00FA5E3F" w:rsidRDefault="00FA5E3F" w:rsidP="00FA5E3F">
      <w:pPr>
        <w:pStyle w:val="ListParagraph"/>
        <w:numPr>
          <w:ilvl w:val="0"/>
          <w:numId w:val="16"/>
        </w:numPr>
        <w:spacing w:after="2"/>
        <w:jc w:val="both"/>
        <w:rPr>
          <w:rFonts w:ascii="Times New Roman" w:eastAsia="Times New Roman" w:hAnsi="Times New Roman" w:cs="Times New Roman"/>
          <w:sz w:val="24"/>
          <w:szCs w:val="24"/>
        </w:rPr>
      </w:pPr>
      <w:r w:rsidRPr="00FA5E3F">
        <w:rPr>
          <w:rFonts w:ascii="Times New Roman" w:eastAsia="Times New Roman" w:hAnsi="Times New Roman" w:cs="Times New Roman"/>
          <w:sz w:val="24"/>
          <w:szCs w:val="24"/>
        </w:rPr>
        <w:t xml:space="preserve">As part of multi-disciplinary case-teams detecting, investigating, and </w:t>
      </w:r>
      <w:proofErr w:type="spellStart"/>
      <w:r w:rsidRPr="00FA5E3F">
        <w:rPr>
          <w:rFonts w:ascii="Times New Roman" w:eastAsia="Times New Roman" w:hAnsi="Times New Roman" w:cs="Times New Roman"/>
          <w:sz w:val="24"/>
          <w:szCs w:val="24"/>
        </w:rPr>
        <w:t>analysing</w:t>
      </w:r>
      <w:proofErr w:type="spellEnd"/>
      <w:r w:rsidRPr="00FA5E3F">
        <w:rPr>
          <w:rFonts w:ascii="Times New Roman" w:eastAsia="Times New Roman" w:hAnsi="Times New Roman" w:cs="Times New Roman"/>
          <w:sz w:val="24"/>
          <w:szCs w:val="24"/>
        </w:rPr>
        <w:t xml:space="preserve"> potential infringements to the AI </w:t>
      </w:r>
      <w:proofErr w:type="gramStart"/>
      <w:r w:rsidRPr="00FA5E3F">
        <w:rPr>
          <w:rFonts w:ascii="Times New Roman" w:eastAsia="Times New Roman" w:hAnsi="Times New Roman" w:cs="Times New Roman"/>
          <w:sz w:val="24"/>
          <w:szCs w:val="24"/>
        </w:rPr>
        <w:t>Act;</w:t>
      </w:r>
      <w:proofErr w:type="gramEnd"/>
      <w:r w:rsidRPr="00FA5E3F">
        <w:rPr>
          <w:rFonts w:ascii="Times New Roman" w:eastAsia="Times New Roman" w:hAnsi="Times New Roman" w:cs="Times New Roman"/>
          <w:sz w:val="24"/>
          <w:szCs w:val="24"/>
        </w:rPr>
        <w:t xml:space="preserve"> </w:t>
      </w:r>
    </w:p>
    <w:p w14:paraId="1D4F88D2" w14:textId="768BCE06" w:rsidR="00483C2F" w:rsidRPr="0041049B" w:rsidRDefault="00483C2F" w:rsidP="00483C2F">
      <w:pPr>
        <w:pStyle w:val="ListParagraph"/>
        <w:numPr>
          <w:ilvl w:val="0"/>
          <w:numId w:val="16"/>
        </w:numPr>
        <w:spacing w:after="2"/>
        <w:jc w:val="both"/>
        <w:rPr>
          <w:rFonts w:ascii="Times New Roman" w:eastAsia="Times New Roman" w:hAnsi="Times New Roman" w:cs="Times New Roman"/>
          <w:sz w:val="24"/>
          <w:szCs w:val="24"/>
        </w:rPr>
      </w:pPr>
      <w:r w:rsidRPr="00FA5E3F">
        <w:rPr>
          <w:rFonts w:ascii="Times New Roman" w:eastAsia="Times New Roman" w:hAnsi="Times New Roman" w:cs="Times New Roman"/>
          <w:sz w:val="24"/>
          <w:szCs w:val="24"/>
        </w:rPr>
        <w:t xml:space="preserve">Supporting the development of policies and procedures for AI Act enforcement and for EU AI Policy in </w:t>
      </w:r>
      <w:proofErr w:type="gramStart"/>
      <w:r w:rsidRPr="00FA5E3F">
        <w:rPr>
          <w:rFonts w:ascii="Times New Roman" w:eastAsia="Times New Roman" w:hAnsi="Times New Roman" w:cs="Times New Roman"/>
          <w:sz w:val="24"/>
          <w:szCs w:val="24"/>
        </w:rPr>
        <w:t>general;</w:t>
      </w:r>
      <w:proofErr w:type="gramEnd"/>
    </w:p>
    <w:p w14:paraId="4C1F54ED" w14:textId="64B1030F" w:rsidR="006E2A86" w:rsidRDefault="006E2A86" w:rsidP="00FA5E3F">
      <w:pPr>
        <w:pStyle w:val="ListParagraph"/>
        <w:numPr>
          <w:ilvl w:val="0"/>
          <w:numId w:val="16"/>
        </w:numPr>
        <w:spacing w:after="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Conducting legal analysis on </w:t>
      </w:r>
      <w:r w:rsidR="00882C67">
        <w:rPr>
          <w:rFonts w:ascii="Times New Roman" w:eastAsia="Times New Roman" w:hAnsi="Times New Roman" w:cs="Times New Roman"/>
          <w:sz w:val="24"/>
          <w:szCs w:val="24"/>
        </w:rPr>
        <w:t xml:space="preserve">the regulatory aspects of digital policies, research </w:t>
      </w:r>
      <w:r>
        <w:rPr>
          <w:rFonts w:ascii="Times New Roman" w:eastAsia="Times New Roman" w:hAnsi="Times New Roman" w:cs="Times New Roman"/>
          <w:sz w:val="24"/>
          <w:szCs w:val="24"/>
        </w:rPr>
        <w:t xml:space="preserve">and innovation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advising on EU and national legislation, procurement </w:t>
      </w:r>
      <w:proofErr w:type="gramStart"/>
      <w:r>
        <w:rPr>
          <w:rFonts w:ascii="Times New Roman" w:eastAsia="Times New Roman" w:hAnsi="Times New Roman" w:cs="Times New Roman"/>
          <w:sz w:val="24"/>
          <w:szCs w:val="24"/>
        </w:rPr>
        <w:t>procedure</w:t>
      </w:r>
      <w:r w:rsidR="00483C2F">
        <w:rPr>
          <w:rFonts w:ascii="Times New Roman" w:eastAsia="Times New Roman" w:hAnsi="Times New Roman" w:cs="Times New Roman"/>
          <w:sz w:val="24"/>
          <w:szCs w:val="24"/>
        </w:rPr>
        <w:t>s;</w:t>
      </w:r>
      <w:proofErr w:type="gramEnd"/>
    </w:p>
    <w:p w14:paraId="79A980CE" w14:textId="75CF395A" w:rsidR="006E2A86" w:rsidRDefault="006E2A86" w:rsidP="00FA5E3F">
      <w:pPr>
        <w:pStyle w:val="ListParagraph"/>
        <w:numPr>
          <w:ilvl w:val="0"/>
          <w:numId w:val="16"/>
        </w:numPr>
        <w:spacing w:after="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input on international law, specifically IT international law</w:t>
      </w:r>
      <w:r w:rsidR="00483C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human rights law</w:t>
      </w:r>
      <w:r w:rsidR="00483C2F">
        <w:rPr>
          <w:rFonts w:ascii="Times New Roman" w:eastAsia="Times New Roman" w:hAnsi="Times New Roman" w:cs="Times New Roman"/>
          <w:sz w:val="24"/>
          <w:szCs w:val="24"/>
        </w:rPr>
        <w:t xml:space="preserve"> and international </w:t>
      </w:r>
      <w:proofErr w:type="gramStart"/>
      <w:r w:rsidR="00483C2F">
        <w:rPr>
          <w:rFonts w:ascii="Times New Roman" w:eastAsia="Times New Roman" w:hAnsi="Times New Roman" w:cs="Times New Roman"/>
          <w:sz w:val="24"/>
          <w:szCs w:val="24"/>
        </w:rPr>
        <w:t>cooperation;</w:t>
      </w:r>
      <w:proofErr w:type="gramEnd"/>
    </w:p>
    <w:p w14:paraId="4842B9D8" w14:textId="77777777" w:rsidR="00483C2F" w:rsidRDefault="00483C2F" w:rsidP="00483C2F">
      <w:pPr>
        <w:pStyle w:val="ListParagraph"/>
        <w:numPr>
          <w:ilvl w:val="0"/>
          <w:numId w:val="16"/>
        </w:numPr>
        <w:spacing w:after="2"/>
        <w:jc w:val="both"/>
        <w:rPr>
          <w:rFonts w:ascii="Times New Roman" w:eastAsia="Times New Roman" w:hAnsi="Times New Roman" w:cs="Times New Roman"/>
          <w:sz w:val="24"/>
          <w:szCs w:val="24"/>
        </w:rPr>
      </w:pPr>
      <w:r w:rsidRPr="00FA5E3F">
        <w:rPr>
          <w:rFonts w:ascii="Times New Roman" w:eastAsia="Times New Roman" w:hAnsi="Times New Roman" w:cs="Times New Roman"/>
          <w:sz w:val="24"/>
          <w:szCs w:val="24"/>
        </w:rPr>
        <w:t>Contributing to internal and external knowledge management, training, and communications activities.</w:t>
      </w:r>
    </w:p>
    <w:p w14:paraId="1290E86F" w14:textId="77777777" w:rsidR="006E2A86" w:rsidRPr="00FA5E3F" w:rsidRDefault="006E2A86" w:rsidP="0041049B">
      <w:pPr>
        <w:pStyle w:val="ListParagraph"/>
        <w:spacing w:after="2"/>
        <w:jc w:val="both"/>
        <w:rPr>
          <w:rFonts w:ascii="Times New Roman" w:eastAsia="Times New Roman" w:hAnsi="Times New Roman" w:cs="Times New Roman"/>
          <w:sz w:val="24"/>
          <w:szCs w:val="24"/>
        </w:rPr>
      </w:pPr>
    </w:p>
    <w:p w14:paraId="62A08374" w14:textId="77777777" w:rsidR="00FA5E3F" w:rsidRDefault="00FA5E3F" w:rsidP="00F55156">
      <w:pPr>
        <w:spacing w:after="2"/>
        <w:jc w:val="both"/>
      </w:pPr>
    </w:p>
    <w:p w14:paraId="1F96B9E4" w14:textId="77777777" w:rsidR="00FA5E3F" w:rsidRDefault="00FA5E3F" w:rsidP="00F55156">
      <w:pPr>
        <w:spacing w:after="2"/>
        <w:jc w:val="both"/>
        <w:rPr>
          <w:rFonts w:ascii="Times New Roman" w:eastAsia="Times New Roman" w:hAnsi="Times New Roman" w:cs="Times New Roman"/>
          <w:sz w:val="24"/>
          <w:szCs w:val="24"/>
        </w:rPr>
      </w:pPr>
    </w:p>
    <w:p w14:paraId="3FAD728F" w14:textId="77777777" w:rsidR="00F55156" w:rsidRPr="006871E3" w:rsidRDefault="00F55156" w:rsidP="00F55156">
      <w:pPr>
        <w:pStyle w:val="Heading1"/>
        <w:spacing w:after="344"/>
        <w:ind w:left="21" w:right="0"/>
      </w:pPr>
      <w:r w:rsidRPr="006871E3">
        <w:lastRenderedPageBreak/>
        <w:t xml:space="preserve">3. WE LOOK FOR </w:t>
      </w:r>
    </w:p>
    <w:p w14:paraId="7C10BF46" w14:textId="77777777" w:rsidR="00F55156" w:rsidRPr="00412432" w:rsidRDefault="00F55156" w:rsidP="00F55156">
      <w:pPr>
        <w:spacing w:after="34" w:line="252" w:lineRule="auto"/>
        <w:ind w:left="21" w:right="45" w:hanging="10"/>
        <w:jc w:val="both"/>
        <w:rPr>
          <w:rFonts w:ascii="Times New Roman" w:hAnsi="Times New Roman" w:cs="Times New Roman"/>
          <w:sz w:val="24"/>
          <w:szCs w:val="24"/>
        </w:rPr>
      </w:pPr>
      <w:r w:rsidRPr="00412432">
        <w:rPr>
          <w:rFonts w:ascii="Times New Roman" w:eastAsia="Times New Roman" w:hAnsi="Times New Roman" w:cs="Times New Roman"/>
          <w:sz w:val="24"/>
          <w:szCs w:val="24"/>
        </w:rPr>
        <w:t xml:space="preserve">To be eligible for recruitment under this call at the European Commission you must  </w:t>
      </w:r>
    </w:p>
    <w:p w14:paraId="2986CCC7" w14:textId="77777777" w:rsidR="00F55156" w:rsidRPr="00412432" w:rsidRDefault="00F55156" w:rsidP="00F55156">
      <w:pPr>
        <w:numPr>
          <w:ilvl w:val="0"/>
          <w:numId w:val="11"/>
        </w:numPr>
        <w:spacing w:after="41" w:line="252" w:lineRule="auto"/>
        <w:ind w:right="45" w:hanging="360"/>
        <w:jc w:val="both"/>
        <w:rPr>
          <w:rFonts w:ascii="Times New Roman" w:hAnsi="Times New Roman" w:cs="Times New Roman"/>
          <w:sz w:val="24"/>
          <w:szCs w:val="24"/>
        </w:rPr>
      </w:pPr>
      <w:r w:rsidRPr="00412432">
        <w:rPr>
          <w:rFonts w:ascii="Times New Roman" w:eastAsia="Times New Roman" w:hAnsi="Times New Roman" w:cs="Times New Roman"/>
          <w:sz w:val="24"/>
          <w:szCs w:val="24"/>
        </w:rPr>
        <w:t>be a citizen of a Member State of the EU,</w:t>
      </w:r>
    </w:p>
    <w:p w14:paraId="336ABAF2" w14:textId="77777777" w:rsidR="00F55156" w:rsidRPr="00412432" w:rsidRDefault="00F55156" w:rsidP="00F55156">
      <w:pPr>
        <w:numPr>
          <w:ilvl w:val="0"/>
          <w:numId w:val="11"/>
        </w:numPr>
        <w:spacing w:after="41" w:line="252" w:lineRule="auto"/>
        <w:ind w:right="45" w:hanging="360"/>
        <w:jc w:val="both"/>
        <w:rPr>
          <w:rFonts w:ascii="Times New Roman" w:hAnsi="Times New Roman" w:cs="Times New Roman"/>
          <w:sz w:val="24"/>
          <w:szCs w:val="24"/>
        </w:rPr>
      </w:pPr>
      <w:bookmarkStart w:id="3" w:name="_Hlk155878031"/>
      <w:r w:rsidRPr="00412432">
        <w:rPr>
          <w:rFonts w:ascii="Times New Roman" w:eastAsia="Times New Roman" w:hAnsi="Times New Roman" w:cs="Times New Roman"/>
          <w:sz w:val="24"/>
          <w:szCs w:val="24"/>
        </w:rPr>
        <w:t>have fulfilled any obligations imposed by applicable laws concerning military service,</w:t>
      </w:r>
    </w:p>
    <w:p w14:paraId="2092A8C9" w14:textId="77777777" w:rsidR="00F55156" w:rsidRPr="00290173" w:rsidRDefault="00F55156" w:rsidP="00F55156">
      <w:pPr>
        <w:numPr>
          <w:ilvl w:val="0"/>
          <w:numId w:val="11"/>
        </w:numPr>
        <w:spacing w:after="41" w:line="252" w:lineRule="auto"/>
        <w:ind w:right="45" w:hanging="360"/>
        <w:jc w:val="both"/>
        <w:rPr>
          <w:rFonts w:ascii="Times New Roman" w:hAnsi="Times New Roman" w:cs="Times New Roman"/>
          <w:sz w:val="24"/>
          <w:szCs w:val="24"/>
        </w:rPr>
      </w:pPr>
      <w:r w:rsidRPr="00290173">
        <w:rPr>
          <w:rFonts w:ascii="Times New Roman" w:eastAsia="Times New Roman" w:hAnsi="Times New Roman" w:cs="Times New Roman"/>
          <w:sz w:val="24"/>
          <w:szCs w:val="24"/>
        </w:rPr>
        <w:t>produce the appropriate character references as to suitability for the performance of the duties,</w:t>
      </w:r>
    </w:p>
    <w:p w14:paraId="3561FCD0" w14:textId="6C3851BB" w:rsidR="00F55156" w:rsidRPr="00290173" w:rsidRDefault="00F55156" w:rsidP="00F55156">
      <w:pPr>
        <w:numPr>
          <w:ilvl w:val="0"/>
          <w:numId w:val="11"/>
        </w:numPr>
        <w:spacing w:after="41" w:line="252" w:lineRule="auto"/>
        <w:ind w:right="45" w:hanging="360"/>
        <w:jc w:val="both"/>
        <w:rPr>
          <w:rFonts w:ascii="Times New Roman" w:hAnsi="Times New Roman" w:cs="Times New Roman"/>
          <w:sz w:val="24"/>
          <w:szCs w:val="24"/>
        </w:rPr>
      </w:pPr>
      <w:r w:rsidRPr="00290173">
        <w:rPr>
          <w:rFonts w:ascii="Times New Roman" w:hAnsi="Times New Roman" w:cs="Times New Roman"/>
          <w:sz w:val="24"/>
          <w:szCs w:val="24"/>
          <w:lang w:val="en-IE"/>
        </w:rPr>
        <w:t xml:space="preserve">have passed an EPSO CAST in the relevant Function Group for this </w:t>
      </w:r>
      <w:bookmarkStart w:id="4" w:name="_Hlk148984701"/>
      <w:r w:rsidRPr="00290173">
        <w:rPr>
          <w:rFonts w:ascii="Times New Roman" w:hAnsi="Times New Roman" w:cs="Times New Roman"/>
          <w:sz w:val="24"/>
          <w:szCs w:val="24"/>
          <w:lang w:val="en-IE"/>
        </w:rPr>
        <w:t>position</w:t>
      </w:r>
      <w:bookmarkEnd w:id="4"/>
      <w:r w:rsidRPr="00290173">
        <w:rPr>
          <w:rFonts w:ascii="Times New Roman" w:hAnsi="Times New Roman" w:cs="Times New Roman"/>
          <w:sz w:val="24"/>
          <w:szCs w:val="24"/>
          <w:lang w:val="en-IE"/>
        </w:rPr>
        <w:t xml:space="preserve">. At the stage of the application, it is sufficient to be </w:t>
      </w:r>
      <w:r w:rsidR="002654F8">
        <w:rPr>
          <w:rFonts w:ascii="Times New Roman" w:hAnsi="Times New Roman" w:cs="Times New Roman"/>
          <w:sz w:val="24"/>
          <w:szCs w:val="24"/>
          <w:lang w:val="en-IE"/>
        </w:rPr>
        <w:t xml:space="preserve">validly </w:t>
      </w:r>
      <w:r w:rsidRPr="00290173">
        <w:rPr>
          <w:rFonts w:ascii="Times New Roman" w:hAnsi="Times New Roman" w:cs="Times New Roman"/>
          <w:sz w:val="24"/>
          <w:szCs w:val="24"/>
          <w:lang w:val="en-IE"/>
        </w:rPr>
        <w:t xml:space="preserve">registered in the </w:t>
      </w:r>
      <w:hyperlink r:id="rId12" w:history="1">
        <w:r w:rsidRPr="00290173">
          <w:rPr>
            <w:rStyle w:val="Hyperlink"/>
            <w:rFonts w:ascii="Times New Roman" w:hAnsi="Times New Roman" w:cs="Times New Roman"/>
            <w:sz w:val="24"/>
            <w:szCs w:val="24"/>
            <w:lang w:val="en-IE"/>
          </w:rPr>
          <w:t>EPSO CAST</w:t>
        </w:r>
      </w:hyperlink>
      <w:r w:rsidRPr="00290173">
        <w:rPr>
          <w:rFonts w:ascii="Times New Roman" w:hAnsi="Times New Roman" w:cs="Times New Roman"/>
          <w:sz w:val="24"/>
          <w:szCs w:val="24"/>
          <w:lang w:val="en-IE"/>
        </w:rPr>
        <w:t xml:space="preserve"> data base,</w:t>
      </w:r>
    </w:p>
    <w:bookmarkEnd w:id="3"/>
    <w:p w14:paraId="0B2C9095" w14:textId="77777777" w:rsidR="00F55156" w:rsidRPr="00412432" w:rsidRDefault="00F55156" w:rsidP="00F55156">
      <w:pPr>
        <w:numPr>
          <w:ilvl w:val="0"/>
          <w:numId w:val="11"/>
        </w:numPr>
        <w:spacing w:after="5" w:line="252" w:lineRule="auto"/>
        <w:ind w:right="45" w:hanging="360"/>
        <w:jc w:val="both"/>
        <w:rPr>
          <w:rFonts w:ascii="Times New Roman" w:hAnsi="Times New Roman" w:cs="Times New Roman"/>
          <w:sz w:val="24"/>
          <w:szCs w:val="24"/>
        </w:rPr>
      </w:pPr>
      <w:r w:rsidRPr="00412432">
        <w:rPr>
          <w:rFonts w:ascii="Times New Roman" w:eastAsia="Times New Roman" w:hAnsi="Times New Roman" w:cs="Times New Roman"/>
          <w:sz w:val="24"/>
          <w:szCs w:val="24"/>
        </w:rPr>
        <w:t xml:space="preserve">have a thorough knowledge of one of the official EU languages,  </w:t>
      </w:r>
    </w:p>
    <w:p w14:paraId="47B34F83" w14:textId="77777777" w:rsidR="00F55156" w:rsidRPr="00412432" w:rsidRDefault="00F55156" w:rsidP="00F55156">
      <w:pPr>
        <w:numPr>
          <w:ilvl w:val="0"/>
          <w:numId w:val="11"/>
        </w:numPr>
        <w:spacing w:after="69" w:line="252" w:lineRule="auto"/>
        <w:ind w:right="45" w:hanging="360"/>
        <w:jc w:val="both"/>
        <w:rPr>
          <w:rFonts w:ascii="Times New Roman" w:hAnsi="Times New Roman" w:cs="Times New Roman"/>
          <w:sz w:val="24"/>
          <w:szCs w:val="24"/>
        </w:rPr>
      </w:pPr>
      <w:r w:rsidRPr="00412432">
        <w:rPr>
          <w:rFonts w:ascii="Times New Roman" w:eastAsia="Times New Roman" w:hAnsi="Times New Roman" w:cs="Times New Roman"/>
          <w:sz w:val="24"/>
          <w:szCs w:val="24"/>
        </w:rPr>
        <w:t>have a satisfactory knowledge of a second EU language to the extent necessary for the performance of your duties</w:t>
      </w:r>
      <w:r w:rsidRPr="00412432">
        <w:rPr>
          <w:rFonts w:ascii="Times New Roman" w:eastAsia="Times New Roman" w:hAnsi="Times New Roman" w:cs="Times New Roman"/>
          <w:sz w:val="24"/>
          <w:szCs w:val="24"/>
          <w:vertAlign w:val="superscript"/>
        </w:rPr>
        <w:footnoteReference w:id="4"/>
      </w:r>
      <w:r w:rsidRPr="00412432">
        <w:rPr>
          <w:rFonts w:ascii="Times New Roman" w:eastAsia="Times New Roman" w:hAnsi="Times New Roman" w:cs="Times New Roman"/>
          <w:sz w:val="24"/>
          <w:szCs w:val="24"/>
        </w:rPr>
        <w:t xml:space="preserve">, </w:t>
      </w:r>
    </w:p>
    <w:p w14:paraId="44FE34F3" w14:textId="77777777" w:rsidR="00F55156" w:rsidRPr="00182ADC" w:rsidRDefault="00F55156" w:rsidP="00F55156">
      <w:pPr>
        <w:numPr>
          <w:ilvl w:val="0"/>
          <w:numId w:val="11"/>
        </w:numPr>
        <w:spacing w:after="6" w:line="255" w:lineRule="auto"/>
        <w:ind w:right="45" w:hanging="360"/>
        <w:jc w:val="both"/>
        <w:rPr>
          <w:rFonts w:ascii="Times New Roman" w:eastAsia="Times New Roman" w:hAnsi="Times New Roman" w:cs="Times New Roman"/>
          <w:sz w:val="24"/>
          <w:szCs w:val="24"/>
        </w:rPr>
      </w:pPr>
      <w:r w:rsidRPr="00182ADC">
        <w:rPr>
          <w:rFonts w:ascii="Times New Roman" w:eastAsia="Times New Roman" w:hAnsi="Times New Roman" w:cs="Times New Roman"/>
          <w:sz w:val="24"/>
          <w:szCs w:val="24"/>
        </w:rPr>
        <w:t>Have a level of education which corresponds to completed university studies of at least three years attested by a diploma.</w:t>
      </w:r>
    </w:p>
    <w:p w14:paraId="67421861" w14:textId="77777777" w:rsidR="00F55156" w:rsidRPr="008C28D4" w:rsidRDefault="00F55156" w:rsidP="00F55156">
      <w:pPr>
        <w:spacing w:after="0"/>
        <w:ind w:left="2"/>
        <w:rPr>
          <w:rFonts w:ascii="Times New Roman" w:hAnsi="Times New Roman" w:cs="Times New Roman"/>
        </w:rPr>
      </w:pPr>
      <w:r w:rsidRPr="006871E3">
        <w:rPr>
          <w:rFonts w:ascii="Times New Roman" w:eastAsia="Times New Roman" w:hAnsi="Times New Roman" w:cs="Times New Roman"/>
          <w:b/>
          <w:i/>
          <w:sz w:val="24"/>
        </w:rPr>
        <w:t xml:space="preserve"> </w:t>
      </w:r>
    </w:p>
    <w:p w14:paraId="6DAE33BA" w14:textId="03215597" w:rsidR="00F55156" w:rsidRPr="006871E3" w:rsidRDefault="00B73B95" w:rsidP="00F55156">
      <w:pPr>
        <w:pStyle w:val="Heading1"/>
        <w:ind w:left="21" w:right="0"/>
      </w:pPr>
      <w:r>
        <w:t>Q</w:t>
      </w:r>
      <w:r w:rsidR="00F55156" w:rsidRPr="006871E3">
        <w:t>ualification</w:t>
      </w:r>
      <w:r>
        <w:t>s</w:t>
      </w:r>
      <w:r w:rsidR="00F55156" w:rsidRPr="006871E3">
        <w:t xml:space="preserve"> and experience   </w:t>
      </w:r>
    </w:p>
    <w:p w14:paraId="4F035563" w14:textId="77777777" w:rsidR="00F55156" w:rsidRPr="008C28D4" w:rsidRDefault="00F55156" w:rsidP="00F55156">
      <w:pPr>
        <w:spacing w:after="0"/>
        <w:ind w:left="17"/>
        <w:rPr>
          <w:rFonts w:ascii="Times New Roman" w:hAnsi="Times New Roman" w:cs="Times New Roman"/>
        </w:rPr>
      </w:pPr>
      <w:r w:rsidRPr="006871E3">
        <w:rPr>
          <w:rFonts w:ascii="Times New Roman" w:eastAsia="Times New Roman" w:hAnsi="Times New Roman" w:cs="Times New Roman"/>
          <w:sz w:val="24"/>
        </w:rPr>
        <w:t xml:space="preserve"> </w:t>
      </w:r>
    </w:p>
    <w:p w14:paraId="4DEFA9AE" w14:textId="789061AC" w:rsidR="00F55156" w:rsidRPr="008C28D4" w:rsidRDefault="00F55156" w:rsidP="00F55156">
      <w:pPr>
        <w:spacing w:after="5" w:line="252" w:lineRule="auto"/>
        <w:ind w:left="21" w:right="45" w:hanging="10"/>
        <w:jc w:val="both"/>
        <w:rPr>
          <w:rFonts w:ascii="Times New Roman" w:hAnsi="Times New Roman" w:cs="Times New Roman"/>
        </w:rPr>
      </w:pPr>
      <w:r>
        <w:rPr>
          <w:rFonts w:ascii="Times New Roman" w:eastAsia="Times New Roman" w:hAnsi="Times New Roman" w:cs="Times New Roman"/>
          <w:sz w:val="24"/>
        </w:rPr>
        <w:t xml:space="preserve">For this specific </w:t>
      </w:r>
      <w:r w:rsidRPr="006871E3">
        <w:rPr>
          <w:rFonts w:ascii="Times New Roman" w:eastAsia="Times New Roman" w:hAnsi="Times New Roman" w:cs="Times New Roman"/>
          <w:sz w:val="24"/>
        </w:rPr>
        <w:t xml:space="preserve">call for expression of interest for Contract Agents in Function Group IV to join the </w:t>
      </w:r>
      <w:r w:rsidRPr="00764B10">
        <w:rPr>
          <w:rFonts w:ascii="Times New Roman" w:eastAsia="Times New Roman" w:hAnsi="Times New Roman" w:cs="Times New Roman"/>
          <w:b/>
          <w:bCs/>
          <w:sz w:val="24"/>
        </w:rPr>
        <w:t>European Artificial Intelligence Office</w:t>
      </w:r>
      <w:r>
        <w:rPr>
          <w:rFonts w:ascii="Times New Roman" w:eastAsia="Times New Roman" w:hAnsi="Times New Roman" w:cs="Times New Roman"/>
          <w:sz w:val="24"/>
        </w:rPr>
        <w:t xml:space="preserve"> (AI Office), w</w:t>
      </w:r>
      <w:r w:rsidRPr="006871E3">
        <w:rPr>
          <w:rFonts w:ascii="Times New Roman" w:eastAsia="Times New Roman" w:hAnsi="Times New Roman" w:cs="Times New Roman"/>
          <w:sz w:val="24"/>
        </w:rPr>
        <w:t xml:space="preserve">e are looking for professionals with relevant academic credentials and proven professional experience of at least </w:t>
      </w:r>
      <w:r w:rsidR="00D9626B">
        <w:rPr>
          <w:rFonts w:ascii="Times New Roman" w:eastAsia="Times New Roman" w:hAnsi="Times New Roman" w:cs="Times New Roman"/>
          <w:sz w:val="24"/>
        </w:rPr>
        <w:t>three years</w:t>
      </w:r>
      <w:r w:rsidRPr="006871E3">
        <w:rPr>
          <w:rFonts w:ascii="Times New Roman" w:eastAsia="Times New Roman" w:hAnsi="Times New Roman" w:cs="Times New Roman"/>
          <w:sz w:val="24"/>
        </w:rPr>
        <w:t xml:space="preserve"> as follows: </w:t>
      </w:r>
    </w:p>
    <w:p w14:paraId="7E4D5591" w14:textId="77777777" w:rsidR="00F55156" w:rsidRPr="008C28D4" w:rsidRDefault="00F55156" w:rsidP="00F55156">
      <w:pPr>
        <w:spacing w:after="11"/>
        <w:ind w:left="17"/>
        <w:rPr>
          <w:rFonts w:ascii="Times New Roman" w:hAnsi="Times New Roman" w:cs="Times New Roman"/>
        </w:rPr>
      </w:pPr>
      <w:r w:rsidRPr="006871E3">
        <w:rPr>
          <w:rFonts w:ascii="Times New Roman" w:eastAsia="Times New Roman" w:hAnsi="Times New Roman" w:cs="Times New Roman"/>
          <w:sz w:val="24"/>
        </w:rPr>
        <w:t xml:space="preserve"> </w:t>
      </w:r>
    </w:p>
    <w:p w14:paraId="77D8A850" w14:textId="1499215F" w:rsidR="00F55156" w:rsidRPr="008C28D4" w:rsidRDefault="00DE4925" w:rsidP="00F55156">
      <w:pPr>
        <w:numPr>
          <w:ilvl w:val="0"/>
          <w:numId w:val="12"/>
        </w:numPr>
        <w:spacing w:after="5" w:line="252" w:lineRule="auto"/>
        <w:ind w:right="22" w:hanging="360"/>
        <w:jc w:val="both"/>
        <w:rPr>
          <w:rFonts w:ascii="Times New Roman" w:hAnsi="Times New Roman" w:cs="Times New Roman"/>
        </w:rPr>
      </w:pPr>
      <w:r>
        <w:rPr>
          <w:rFonts w:ascii="Times New Roman" w:eastAsia="Times New Roman" w:hAnsi="Times New Roman" w:cs="Times New Roman"/>
          <w:b/>
          <w:sz w:val="24"/>
        </w:rPr>
        <w:t>Master’s</w:t>
      </w:r>
      <w:r w:rsidR="002315E2">
        <w:rPr>
          <w:rFonts w:ascii="Times New Roman" w:eastAsia="Times New Roman" w:hAnsi="Times New Roman" w:cs="Times New Roman"/>
          <w:b/>
          <w:sz w:val="24"/>
        </w:rPr>
        <w:t xml:space="preserve"> </w:t>
      </w:r>
      <w:r w:rsidR="00F55156">
        <w:rPr>
          <w:rFonts w:ascii="Times New Roman" w:eastAsia="Times New Roman" w:hAnsi="Times New Roman" w:cs="Times New Roman"/>
          <w:b/>
          <w:sz w:val="24"/>
        </w:rPr>
        <w:t>degree</w:t>
      </w:r>
      <w:r w:rsidR="00F55156" w:rsidRPr="006871E3">
        <w:rPr>
          <w:rFonts w:ascii="Times New Roman" w:eastAsia="Times New Roman" w:hAnsi="Times New Roman" w:cs="Times New Roman"/>
          <w:b/>
          <w:sz w:val="24"/>
          <w:vertAlign w:val="superscript"/>
        </w:rPr>
        <w:footnoteReference w:id="5"/>
      </w:r>
      <w:r w:rsidR="00F55156" w:rsidRPr="006871E3">
        <w:rPr>
          <w:rFonts w:ascii="Times New Roman" w:eastAsia="Times New Roman" w:hAnsi="Times New Roman" w:cs="Times New Roman"/>
          <w:sz w:val="24"/>
        </w:rPr>
        <w:t xml:space="preserve"> </w:t>
      </w:r>
      <w:r w:rsidR="00F55156">
        <w:rPr>
          <w:rFonts w:ascii="Times New Roman" w:eastAsia="Times New Roman" w:hAnsi="Times New Roman" w:cs="Times New Roman"/>
          <w:sz w:val="24"/>
        </w:rPr>
        <w:t>in Law/Legal Sciences</w:t>
      </w:r>
      <w:r w:rsidR="00F55156" w:rsidRPr="006871E3">
        <w:rPr>
          <w:rFonts w:ascii="Times New Roman" w:eastAsia="Times New Roman" w:hAnsi="Times New Roman" w:cs="Times New Roman"/>
          <w:sz w:val="24"/>
        </w:rPr>
        <w:t xml:space="preserve">. </w:t>
      </w:r>
    </w:p>
    <w:p w14:paraId="4DBE0304" w14:textId="2FD48D24" w:rsidR="00F55156" w:rsidRPr="008C28D4" w:rsidRDefault="00F55156" w:rsidP="00F55156">
      <w:pPr>
        <w:numPr>
          <w:ilvl w:val="0"/>
          <w:numId w:val="12"/>
        </w:numPr>
        <w:spacing w:after="6" w:line="255" w:lineRule="auto"/>
        <w:ind w:right="22" w:hanging="360"/>
        <w:jc w:val="both"/>
        <w:rPr>
          <w:rFonts w:ascii="Times New Roman" w:hAnsi="Times New Roman" w:cs="Times New Roman"/>
        </w:rPr>
      </w:pPr>
      <w:r>
        <w:rPr>
          <w:rFonts w:ascii="Times New Roman" w:eastAsia="Times New Roman" w:hAnsi="Times New Roman" w:cs="Times New Roman"/>
          <w:b/>
          <w:sz w:val="24"/>
        </w:rPr>
        <w:t>Relevant p</w:t>
      </w:r>
      <w:r w:rsidRPr="006871E3">
        <w:rPr>
          <w:rFonts w:ascii="Times New Roman" w:eastAsia="Times New Roman" w:hAnsi="Times New Roman" w:cs="Times New Roman"/>
          <w:b/>
          <w:sz w:val="24"/>
        </w:rPr>
        <w:t xml:space="preserve">rofessional experience of at least </w:t>
      </w:r>
      <w:r w:rsidR="002315E2">
        <w:rPr>
          <w:rFonts w:ascii="Times New Roman" w:eastAsia="Times New Roman" w:hAnsi="Times New Roman" w:cs="Times New Roman"/>
          <w:b/>
          <w:sz w:val="24"/>
        </w:rPr>
        <w:t>3</w:t>
      </w:r>
      <w:r w:rsidR="002315E2" w:rsidRPr="006871E3">
        <w:rPr>
          <w:rFonts w:ascii="Times New Roman" w:eastAsia="Times New Roman" w:hAnsi="Times New Roman" w:cs="Times New Roman"/>
          <w:b/>
          <w:sz w:val="24"/>
        </w:rPr>
        <w:t xml:space="preserve"> </w:t>
      </w:r>
      <w:r w:rsidRPr="006871E3">
        <w:rPr>
          <w:rFonts w:ascii="Times New Roman" w:eastAsia="Times New Roman" w:hAnsi="Times New Roman" w:cs="Times New Roman"/>
          <w:b/>
          <w:sz w:val="24"/>
        </w:rPr>
        <w:t>year</w:t>
      </w:r>
      <w:r>
        <w:rPr>
          <w:rFonts w:ascii="Times New Roman" w:eastAsia="Times New Roman" w:hAnsi="Times New Roman" w:cs="Times New Roman"/>
          <w:b/>
          <w:sz w:val="24"/>
        </w:rPr>
        <w:t>s</w:t>
      </w:r>
      <w:r w:rsidRPr="006871E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 </w:t>
      </w:r>
      <w:r w:rsidR="00296A43">
        <w:rPr>
          <w:rFonts w:ascii="Times New Roman" w:eastAsia="Times New Roman" w:hAnsi="Times New Roman" w:cs="Times New Roman"/>
          <w:sz w:val="24"/>
        </w:rPr>
        <w:t>EU digital legislation</w:t>
      </w:r>
      <w:r>
        <w:rPr>
          <w:rFonts w:ascii="Times New Roman" w:eastAsia="Times New Roman" w:hAnsi="Times New Roman" w:cs="Times New Roman"/>
          <w:sz w:val="24"/>
        </w:rPr>
        <w:t xml:space="preserve"> (</w:t>
      </w:r>
      <w:r w:rsidR="00986B8E">
        <w:rPr>
          <w:rFonts w:ascii="Times New Roman" w:eastAsia="Times New Roman" w:hAnsi="Times New Roman" w:cs="Times New Roman"/>
          <w:sz w:val="24"/>
        </w:rPr>
        <w:t>i</w:t>
      </w:r>
      <w:r w:rsidR="002315E2">
        <w:rPr>
          <w:rFonts w:ascii="Times New Roman" w:eastAsia="Times New Roman" w:hAnsi="Times New Roman" w:cs="Times New Roman"/>
          <w:sz w:val="24"/>
        </w:rPr>
        <w:t xml:space="preserve">n addition, </w:t>
      </w:r>
      <w:r w:rsidR="00296A43">
        <w:rPr>
          <w:rFonts w:ascii="Times New Roman" w:eastAsia="Times New Roman" w:hAnsi="Times New Roman" w:cs="Times New Roman"/>
          <w:sz w:val="24"/>
        </w:rPr>
        <w:t xml:space="preserve">knowledge of legal problems related to AI and </w:t>
      </w:r>
      <w:r w:rsidR="00986B8E">
        <w:rPr>
          <w:rFonts w:ascii="Times New Roman" w:eastAsia="Times New Roman" w:hAnsi="Times New Roman" w:cs="Times New Roman"/>
          <w:sz w:val="24"/>
        </w:rPr>
        <w:t>to the AI Act</w:t>
      </w:r>
      <w:r w:rsidR="00296A43">
        <w:rPr>
          <w:rFonts w:ascii="Times New Roman" w:eastAsia="Times New Roman" w:hAnsi="Times New Roman" w:cs="Times New Roman"/>
          <w:sz w:val="24"/>
        </w:rPr>
        <w:t xml:space="preserve">, </w:t>
      </w:r>
      <w:r w:rsidR="002315E2">
        <w:rPr>
          <w:rFonts w:ascii="Times New Roman" w:eastAsia="Times New Roman" w:hAnsi="Times New Roman" w:cs="Times New Roman"/>
          <w:sz w:val="24"/>
        </w:rPr>
        <w:t xml:space="preserve">experience related to </w:t>
      </w:r>
      <w:r w:rsidR="002315E2" w:rsidRPr="00B042F5">
        <w:rPr>
          <w:rFonts w:ascii="Times New Roman" w:eastAsia="Times New Roman" w:hAnsi="Times New Roman" w:cs="Times New Roman"/>
          <w:sz w:val="24"/>
          <w:lang w:val="en-IE"/>
        </w:rPr>
        <w:t>standardisation,</w:t>
      </w:r>
      <w:r w:rsidR="002315E2">
        <w:rPr>
          <w:rFonts w:ascii="Times New Roman" w:eastAsia="Times New Roman" w:hAnsi="Times New Roman" w:cs="Times New Roman"/>
          <w:sz w:val="24"/>
        </w:rPr>
        <w:t xml:space="preserve"> market surveillance regulation, data protection law, consumer protection law or any other field or sector of relevance to the AI Act </w:t>
      </w:r>
      <w:r w:rsidR="00620FE2">
        <w:rPr>
          <w:rFonts w:ascii="Times New Roman" w:eastAsia="Times New Roman" w:hAnsi="Times New Roman" w:cs="Times New Roman"/>
          <w:sz w:val="24"/>
        </w:rPr>
        <w:t>-</w:t>
      </w:r>
      <w:proofErr w:type="gramStart"/>
      <w:r w:rsidR="00153735">
        <w:rPr>
          <w:rFonts w:ascii="Times New Roman" w:eastAsia="Times New Roman" w:hAnsi="Times New Roman" w:cs="Times New Roman"/>
          <w:sz w:val="24"/>
        </w:rPr>
        <w:t>in particular</w:t>
      </w:r>
      <w:proofErr w:type="gramEnd"/>
      <w:r w:rsidR="00153735">
        <w:rPr>
          <w:rFonts w:ascii="Times New Roman" w:eastAsia="Times New Roman" w:hAnsi="Times New Roman" w:cs="Times New Roman"/>
          <w:sz w:val="24"/>
        </w:rPr>
        <w:t xml:space="preserve"> the high-risk sectors</w:t>
      </w:r>
      <w:r w:rsidR="00620FE2">
        <w:rPr>
          <w:rFonts w:ascii="Times New Roman" w:eastAsia="Times New Roman" w:hAnsi="Times New Roman" w:cs="Times New Roman"/>
          <w:sz w:val="24"/>
        </w:rPr>
        <w:t>-</w:t>
      </w:r>
      <w:r w:rsidR="00153735">
        <w:rPr>
          <w:rFonts w:ascii="Times New Roman" w:eastAsia="Times New Roman" w:hAnsi="Times New Roman" w:cs="Times New Roman"/>
          <w:sz w:val="24"/>
        </w:rPr>
        <w:t xml:space="preserve"> </w:t>
      </w:r>
      <w:r w:rsidR="002315E2">
        <w:rPr>
          <w:rFonts w:ascii="Times New Roman" w:eastAsia="Times New Roman" w:hAnsi="Times New Roman" w:cs="Times New Roman"/>
          <w:sz w:val="24"/>
        </w:rPr>
        <w:t>would be an asset</w:t>
      </w:r>
      <w:r w:rsidR="006A1530">
        <w:rPr>
          <w:rFonts w:ascii="Times New Roman" w:eastAsia="Times New Roman" w:hAnsi="Times New Roman" w:cs="Times New Roman"/>
          <w:sz w:val="24"/>
        </w:rPr>
        <w:t>)</w:t>
      </w:r>
      <w:r w:rsidR="002315E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0D869755" w14:textId="77777777" w:rsidR="00F55156" w:rsidRPr="00ED52B9" w:rsidRDefault="00F55156" w:rsidP="00F55156">
      <w:pPr>
        <w:spacing w:after="2"/>
        <w:jc w:val="both"/>
        <w:rPr>
          <w:rFonts w:ascii="Times New Roman" w:eastAsia="Times New Roman" w:hAnsi="Times New Roman" w:cs="Times New Roman"/>
          <w:sz w:val="24"/>
          <w:szCs w:val="24"/>
        </w:rPr>
      </w:pPr>
    </w:p>
    <w:p w14:paraId="7F685A69" w14:textId="77777777" w:rsidR="00F55156" w:rsidRDefault="00F55156" w:rsidP="00F55156">
      <w:pPr>
        <w:rPr>
          <w:rFonts w:ascii="Times New Roman" w:eastAsia="Times New Roman" w:hAnsi="Times New Roman" w:cs="Times New Roman"/>
          <w:sz w:val="24"/>
        </w:rPr>
      </w:pPr>
    </w:p>
    <w:p w14:paraId="616179BC" w14:textId="77777777" w:rsidR="00F55156" w:rsidRPr="006871E3" w:rsidRDefault="00F55156" w:rsidP="00F55156">
      <w:pPr>
        <w:pStyle w:val="Heading1"/>
        <w:spacing w:after="345"/>
        <w:ind w:left="21" w:right="0"/>
      </w:pPr>
      <w:r w:rsidRPr="006871E3">
        <w:t xml:space="preserve">4. HOW TO EXPRESS YOUR INTEREST </w:t>
      </w:r>
    </w:p>
    <w:p w14:paraId="78A22B90" w14:textId="77777777" w:rsidR="0052062F" w:rsidRPr="007F6766" w:rsidRDefault="00F55156" w:rsidP="0052062F">
      <w:pPr>
        <w:jc w:val="both"/>
        <w:rPr>
          <w:rFonts w:ascii="EC Square Sans Pro" w:hAnsi="EC Square Sans Pro" w:cstheme="minorHAnsi"/>
          <w:sz w:val="20"/>
          <w:szCs w:val="20"/>
          <w:lang w:val="en-IE"/>
        </w:rPr>
      </w:pPr>
      <w:bookmarkStart w:id="5" w:name="_Hlk155878111"/>
      <w:r w:rsidRPr="00CF4FEC">
        <w:rPr>
          <w:rFonts w:ascii="Times New Roman" w:eastAsia="Times New Roman" w:hAnsi="Times New Roman" w:cs="Times New Roman"/>
          <w:sz w:val="24"/>
          <w:szCs w:val="24"/>
        </w:rPr>
        <w:t xml:space="preserve">You may express your interest by filling in </w:t>
      </w:r>
      <w:r w:rsidRPr="00182ADC">
        <w:rPr>
          <w:rFonts w:ascii="Times New Roman" w:eastAsia="Times New Roman" w:hAnsi="Times New Roman" w:cs="Times New Roman"/>
          <w:sz w:val="24"/>
          <w:szCs w:val="24"/>
        </w:rPr>
        <w:t xml:space="preserve">the </w:t>
      </w:r>
      <w:hyperlink r:id="rId13" w:history="1">
        <w:r w:rsidRPr="0063420E">
          <w:rPr>
            <w:rStyle w:val="Hyperlink"/>
            <w:rFonts w:ascii="Times New Roman" w:hAnsi="Times New Roman" w:cs="Times New Roman"/>
            <w:sz w:val="24"/>
            <w:szCs w:val="24"/>
          </w:rPr>
          <w:t>application form</w:t>
        </w:r>
      </w:hyperlink>
      <w:r w:rsidRPr="006D1457">
        <w:rPr>
          <w:rFonts w:ascii="Times New Roman" w:eastAsia="Times New Roman" w:hAnsi="Times New Roman" w:cs="Times New Roman"/>
          <w:sz w:val="24"/>
          <w:szCs w:val="24"/>
        </w:rPr>
        <w:t xml:space="preserve"> </w:t>
      </w:r>
      <w:bookmarkEnd w:id="5"/>
      <w:r w:rsidR="0052062F" w:rsidRPr="00254884">
        <w:rPr>
          <w:rFonts w:ascii="Times New Roman" w:eastAsia="Times New Roman" w:hAnsi="Times New Roman" w:cs="Times New Roman"/>
          <w:sz w:val="24"/>
          <w:szCs w:val="24"/>
          <w:lang w:val="en-IE"/>
        </w:rPr>
        <w:t xml:space="preserve">by </w:t>
      </w:r>
      <w:r w:rsidR="0052062F" w:rsidRPr="007F6766">
        <w:rPr>
          <w:rFonts w:ascii="Times New Roman" w:hAnsi="Times New Roman" w:cs="Times New Roman"/>
          <w:sz w:val="24"/>
          <w:szCs w:val="24"/>
        </w:rPr>
        <w:t>15 January 2025 - 12.00 (Noon, Brussels time)</w:t>
      </w:r>
      <w:r w:rsidR="0052062F" w:rsidRPr="007F6766">
        <w:rPr>
          <w:rFonts w:ascii="Times New Roman" w:eastAsia="Times New Roman" w:hAnsi="Times New Roman" w:cs="Times New Roman"/>
          <w:sz w:val="24"/>
          <w:szCs w:val="24"/>
          <w:lang w:val="en-IE"/>
        </w:rPr>
        <w:t xml:space="preserve">. </w:t>
      </w:r>
    </w:p>
    <w:p w14:paraId="4504A501" w14:textId="006E200A" w:rsidR="00F55156" w:rsidRPr="008C28D4" w:rsidRDefault="00F55156" w:rsidP="0052062F">
      <w:pPr>
        <w:spacing w:after="5" w:line="252" w:lineRule="auto"/>
        <w:ind w:left="21" w:right="45" w:hanging="10"/>
        <w:jc w:val="both"/>
        <w:rPr>
          <w:rFonts w:ascii="Times New Roman" w:hAnsi="Times New Roman" w:cs="Times New Roman"/>
        </w:rPr>
      </w:pPr>
      <w:r w:rsidRPr="006871E3">
        <w:rPr>
          <w:rFonts w:ascii="Times New Roman" w:eastAsia="Times New Roman" w:hAnsi="Times New Roman" w:cs="Times New Roman"/>
          <w:sz w:val="24"/>
        </w:rPr>
        <w:t xml:space="preserve"> </w:t>
      </w:r>
    </w:p>
    <w:p w14:paraId="5E3AF433" w14:textId="790E4D5B" w:rsidR="00F55156" w:rsidRPr="008C28D4" w:rsidRDefault="00F55156" w:rsidP="00F55156">
      <w:pPr>
        <w:spacing w:after="5" w:line="252" w:lineRule="auto"/>
        <w:ind w:left="21" w:right="45" w:hanging="10"/>
        <w:jc w:val="both"/>
        <w:rPr>
          <w:rFonts w:ascii="Times New Roman" w:hAnsi="Times New Roman" w:cs="Times New Roman"/>
        </w:rPr>
      </w:pPr>
      <w:r w:rsidRPr="006871E3">
        <w:rPr>
          <w:rFonts w:ascii="Times New Roman" w:eastAsia="Times New Roman" w:hAnsi="Times New Roman" w:cs="Times New Roman"/>
          <w:sz w:val="24"/>
        </w:rPr>
        <w:t>Please note that DG CONNECT will select only the candidates</w:t>
      </w:r>
      <w:r>
        <w:rPr>
          <w:rFonts w:ascii="Times New Roman" w:eastAsia="Times New Roman" w:hAnsi="Times New Roman" w:cs="Times New Roman"/>
          <w:sz w:val="24"/>
        </w:rPr>
        <w:t xml:space="preserve"> validly</w:t>
      </w:r>
      <w:r w:rsidRPr="006871E3">
        <w:rPr>
          <w:rFonts w:ascii="Times New Roman" w:eastAsia="Times New Roman" w:hAnsi="Times New Roman" w:cs="Times New Roman"/>
          <w:sz w:val="24"/>
        </w:rPr>
        <w:t xml:space="preserve"> registered in the EPSO application database</w:t>
      </w:r>
      <w:r>
        <w:rPr>
          <w:rFonts w:ascii="Times New Roman" w:eastAsia="Times New Roman" w:hAnsi="Times New Roman" w:cs="Times New Roman"/>
          <w:sz w:val="24"/>
        </w:rPr>
        <w:t xml:space="preserve">. </w:t>
      </w:r>
      <w:r w:rsidRPr="006871E3">
        <w:rPr>
          <w:rFonts w:ascii="Times New Roman" w:eastAsia="Times New Roman" w:hAnsi="Times New Roman" w:cs="Times New Roman"/>
          <w:sz w:val="24"/>
        </w:rPr>
        <w:t>Therefore, if you have not already registered in the EPSO application database you must do so</w:t>
      </w:r>
      <w:r>
        <w:rPr>
          <w:rFonts w:ascii="Times New Roman" w:eastAsia="Times New Roman" w:hAnsi="Times New Roman" w:cs="Times New Roman"/>
          <w:sz w:val="24"/>
        </w:rPr>
        <w:t xml:space="preserve"> </w:t>
      </w:r>
      <w:r w:rsidRPr="006871E3">
        <w:rPr>
          <w:rFonts w:ascii="Times New Roman" w:eastAsia="Times New Roman" w:hAnsi="Times New Roman" w:cs="Times New Roman"/>
          <w:sz w:val="24"/>
        </w:rPr>
        <w:t>in addition to expressing your interest. The present call for interest is complementary to the formal EPSO application system: it allows candidates of the EPSO database to signal</w:t>
      </w:r>
      <w:r>
        <w:rPr>
          <w:rFonts w:ascii="Times New Roman" w:eastAsia="Times New Roman" w:hAnsi="Times New Roman" w:cs="Times New Roman"/>
          <w:sz w:val="24"/>
        </w:rPr>
        <w:t xml:space="preserve"> to DG CONNECT</w:t>
      </w:r>
      <w:r w:rsidRPr="006871E3">
        <w:rPr>
          <w:rFonts w:ascii="Times New Roman" w:eastAsia="Times New Roman" w:hAnsi="Times New Roman" w:cs="Times New Roman"/>
          <w:sz w:val="24"/>
        </w:rPr>
        <w:t xml:space="preserve"> that they are</w:t>
      </w:r>
      <w:r>
        <w:rPr>
          <w:rFonts w:ascii="Times New Roman" w:eastAsia="Times New Roman" w:hAnsi="Times New Roman" w:cs="Times New Roman"/>
          <w:sz w:val="24"/>
        </w:rPr>
        <w:t xml:space="preserve"> particularly</w:t>
      </w:r>
      <w:r w:rsidRPr="006871E3">
        <w:rPr>
          <w:rFonts w:ascii="Times New Roman" w:eastAsia="Times New Roman" w:hAnsi="Times New Roman" w:cs="Times New Roman"/>
          <w:sz w:val="24"/>
        </w:rPr>
        <w:t xml:space="preserve"> interested in </w:t>
      </w:r>
      <w:r>
        <w:rPr>
          <w:rFonts w:ascii="Times New Roman" w:eastAsia="Times New Roman" w:hAnsi="Times New Roman" w:cs="Times New Roman"/>
          <w:sz w:val="24"/>
        </w:rPr>
        <w:t>one of the</w:t>
      </w:r>
      <w:r w:rsidRPr="006871E3">
        <w:rPr>
          <w:rFonts w:ascii="Times New Roman" w:eastAsia="Times New Roman" w:hAnsi="Times New Roman" w:cs="Times New Roman"/>
          <w:sz w:val="24"/>
        </w:rPr>
        <w:t xml:space="preserve"> positions</w:t>
      </w:r>
      <w:r>
        <w:rPr>
          <w:rFonts w:ascii="Times New Roman" w:eastAsia="Times New Roman" w:hAnsi="Times New Roman" w:cs="Times New Roman"/>
          <w:sz w:val="24"/>
        </w:rPr>
        <w:t xml:space="preserve"> advertised.</w:t>
      </w:r>
    </w:p>
    <w:p w14:paraId="3A2751C5" w14:textId="77777777" w:rsidR="00F8389E" w:rsidRDefault="00F55156" w:rsidP="00F55156">
      <w:pPr>
        <w:spacing w:after="37" w:line="252" w:lineRule="auto"/>
        <w:ind w:left="21" w:right="45" w:hanging="10"/>
        <w:jc w:val="both"/>
        <w:rPr>
          <w:rFonts w:ascii="Times New Roman" w:eastAsia="Times New Roman" w:hAnsi="Times New Roman" w:cs="Times New Roman"/>
          <w:sz w:val="24"/>
        </w:rPr>
      </w:pPr>
      <w:r w:rsidRPr="006871E3">
        <w:rPr>
          <w:rFonts w:ascii="Times New Roman" w:eastAsia="Times New Roman" w:hAnsi="Times New Roman" w:cs="Times New Roman"/>
          <w:sz w:val="24"/>
        </w:rPr>
        <w:lastRenderedPageBreak/>
        <w:t xml:space="preserve">To register in the EPSO application you must apply for (at least) one profile </w:t>
      </w:r>
      <w:r>
        <w:rPr>
          <w:rFonts w:ascii="Times New Roman" w:eastAsia="Times New Roman" w:hAnsi="Times New Roman" w:cs="Times New Roman"/>
          <w:sz w:val="24"/>
        </w:rPr>
        <w:t>in the list of “</w:t>
      </w:r>
      <w:hyperlink r:id="rId14" w:history="1">
        <w:r w:rsidRPr="003140F5">
          <w:rPr>
            <w:rStyle w:val="Hyperlink"/>
            <w:rFonts w:ascii="Times New Roman" w:eastAsia="Times New Roman" w:hAnsi="Times New Roman" w:cs="Times New Roman"/>
            <w:sz w:val="24"/>
          </w:rPr>
          <w:t>Selection procedures for Contract Agents</w:t>
        </w:r>
      </w:hyperlink>
      <w:r>
        <w:rPr>
          <w:rFonts w:ascii="Times New Roman" w:eastAsia="Times New Roman" w:hAnsi="Times New Roman" w:cs="Times New Roman"/>
          <w:sz w:val="24"/>
        </w:rPr>
        <w:t>”</w:t>
      </w:r>
      <w:hyperlink r:id="rId15">
        <w:r w:rsidRPr="006871E3">
          <w:rPr>
            <w:rFonts w:ascii="Times New Roman" w:eastAsia="Times New Roman" w:hAnsi="Times New Roman" w:cs="Times New Roman"/>
            <w:sz w:val="24"/>
          </w:rPr>
          <w:t xml:space="preserve"> </w:t>
        </w:r>
      </w:hyperlink>
      <w:r w:rsidRPr="006871E3">
        <w:rPr>
          <w:rFonts w:ascii="Times New Roman" w:eastAsia="Times New Roman" w:hAnsi="Times New Roman" w:cs="Times New Roman"/>
          <w:sz w:val="24"/>
        </w:rPr>
        <w:t>for Contract Agent Function Group IV (FG IV). Please select the profile that best suits your education and experience</w:t>
      </w:r>
      <w:r>
        <w:rPr>
          <w:rStyle w:val="FootnoteReference"/>
          <w:rFonts w:ascii="Times New Roman" w:eastAsia="Times New Roman" w:hAnsi="Times New Roman" w:cs="Times New Roman"/>
          <w:sz w:val="24"/>
        </w:rPr>
        <w:footnoteReference w:id="6"/>
      </w:r>
      <w:r w:rsidRPr="006871E3">
        <w:rPr>
          <w:rFonts w:ascii="Times New Roman" w:eastAsia="Times New Roman" w:hAnsi="Times New Roman" w:cs="Times New Roman"/>
          <w:sz w:val="24"/>
        </w:rPr>
        <w:t xml:space="preserve">.  </w:t>
      </w:r>
    </w:p>
    <w:p w14:paraId="16B72464" w14:textId="3DFBBFC3" w:rsidR="00F55156" w:rsidRPr="008C28D4" w:rsidRDefault="000E4F54" w:rsidP="00F55156">
      <w:pPr>
        <w:spacing w:after="37" w:line="252" w:lineRule="auto"/>
        <w:ind w:left="21" w:right="45" w:hanging="10"/>
        <w:jc w:val="both"/>
        <w:rPr>
          <w:rFonts w:ascii="Times New Roman" w:hAnsi="Times New Roman" w:cs="Times New Roman"/>
        </w:rPr>
      </w:pPr>
      <w:r>
        <w:rPr>
          <w:rFonts w:ascii="Times New Roman" w:eastAsia="Times New Roman" w:hAnsi="Times New Roman" w:cs="Times New Roman"/>
          <w:sz w:val="24"/>
        </w:rPr>
        <w:t xml:space="preserve">Please state on your CV </w:t>
      </w:r>
      <w:r w:rsidR="007D2788">
        <w:rPr>
          <w:rFonts w:ascii="Times New Roman" w:eastAsia="Times New Roman" w:hAnsi="Times New Roman" w:cs="Times New Roman"/>
          <w:sz w:val="24"/>
        </w:rPr>
        <w:t xml:space="preserve">the </w:t>
      </w:r>
      <w:r w:rsidR="007E4D7D">
        <w:rPr>
          <w:rFonts w:ascii="Times New Roman" w:eastAsia="Times New Roman" w:hAnsi="Times New Roman" w:cs="Times New Roman"/>
          <w:sz w:val="24"/>
        </w:rPr>
        <w:t>full-time equivalent</w:t>
      </w:r>
      <w:r w:rsidR="00F8389E">
        <w:rPr>
          <w:rFonts w:ascii="Times New Roman" w:eastAsia="Times New Roman" w:hAnsi="Times New Roman" w:cs="Times New Roman"/>
          <w:sz w:val="24"/>
        </w:rPr>
        <w:t xml:space="preserve"> of each of your experiences. </w:t>
      </w:r>
    </w:p>
    <w:p w14:paraId="0AFBDE55" w14:textId="77777777" w:rsidR="00F55156" w:rsidRPr="008C28D4" w:rsidRDefault="00F55156" w:rsidP="00F55156">
      <w:pPr>
        <w:spacing w:after="0"/>
        <w:ind w:left="17"/>
        <w:rPr>
          <w:rFonts w:ascii="Times New Roman" w:hAnsi="Times New Roman" w:cs="Times New Roman"/>
        </w:rPr>
      </w:pPr>
      <w:r w:rsidRPr="006871E3">
        <w:rPr>
          <w:rFonts w:ascii="Times New Roman" w:eastAsia="Times New Roman" w:hAnsi="Times New Roman" w:cs="Times New Roman"/>
          <w:sz w:val="24"/>
        </w:rPr>
        <w:t xml:space="preserve"> </w:t>
      </w:r>
    </w:p>
    <w:p w14:paraId="7B8D19B9" w14:textId="02642C61" w:rsidR="00F55156" w:rsidRPr="008C28D4" w:rsidRDefault="00F55156" w:rsidP="00F55156">
      <w:pPr>
        <w:spacing w:after="5" w:line="252" w:lineRule="auto"/>
        <w:ind w:left="21" w:right="45" w:hanging="10"/>
        <w:jc w:val="both"/>
        <w:rPr>
          <w:rFonts w:ascii="Times New Roman" w:hAnsi="Times New Roman" w:cs="Times New Roman"/>
        </w:rPr>
      </w:pPr>
      <w:r w:rsidRPr="006871E3">
        <w:rPr>
          <w:rFonts w:ascii="Times New Roman" w:eastAsia="Times New Roman" w:hAnsi="Times New Roman" w:cs="Times New Roman"/>
          <w:sz w:val="24"/>
        </w:rPr>
        <w:t xml:space="preserve">We will store the expression of interest forms in a database. If your profile is among the "best matches", you might be invited to sit the EPSO CAST Permanent computer-based multi-choice tests and/or might be contacted for an interview to further assess the competences required for the position that interests you. </w:t>
      </w:r>
    </w:p>
    <w:p w14:paraId="6F20CCE9" w14:textId="77777777" w:rsidR="00F55156" w:rsidRPr="008C28D4" w:rsidRDefault="00F55156" w:rsidP="00F55156">
      <w:pPr>
        <w:spacing w:after="0"/>
        <w:ind w:left="17"/>
        <w:rPr>
          <w:rFonts w:ascii="Times New Roman" w:hAnsi="Times New Roman" w:cs="Times New Roman"/>
        </w:rPr>
      </w:pPr>
      <w:r w:rsidRPr="006871E3">
        <w:rPr>
          <w:rFonts w:ascii="Times New Roman" w:eastAsia="Times New Roman" w:hAnsi="Times New Roman" w:cs="Times New Roman"/>
          <w:sz w:val="24"/>
        </w:rPr>
        <w:t xml:space="preserve"> </w:t>
      </w:r>
    </w:p>
    <w:p w14:paraId="74A36D64" w14:textId="77777777" w:rsidR="002D07FB" w:rsidRPr="00A051C6" w:rsidRDefault="002D07FB" w:rsidP="002D07FB">
      <w:pPr>
        <w:spacing w:after="5" w:line="252" w:lineRule="auto"/>
        <w:ind w:left="21" w:right="45" w:hanging="10"/>
        <w:jc w:val="both"/>
        <w:rPr>
          <w:rFonts w:ascii="Times New Roman" w:eastAsia="Times New Roman" w:hAnsi="Times New Roman" w:cs="Times New Roman"/>
          <w:sz w:val="24"/>
        </w:rPr>
      </w:pPr>
      <w:r w:rsidRPr="00A051C6">
        <w:rPr>
          <w:rFonts w:ascii="Times New Roman" w:eastAsia="Times New Roman" w:hAnsi="Times New Roman" w:cs="Times New Roman"/>
          <w:sz w:val="24"/>
        </w:rPr>
        <w:t>Your final recruitment and its modalities will be subject to performance in the interview and the EPSO CAST permanent tests. Only pre-selected candidates may be contacted.</w:t>
      </w:r>
    </w:p>
    <w:p w14:paraId="53CAF822" w14:textId="77777777" w:rsidR="00F55156" w:rsidRDefault="00F55156" w:rsidP="00F55156">
      <w:pPr>
        <w:spacing w:after="5" w:line="252" w:lineRule="auto"/>
        <w:ind w:left="21" w:right="45" w:hanging="10"/>
        <w:jc w:val="both"/>
        <w:rPr>
          <w:rFonts w:ascii="Times New Roman" w:eastAsia="Times New Roman" w:hAnsi="Times New Roman" w:cs="Times New Roman"/>
          <w:sz w:val="24"/>
        </w:rPr>
      </w:pPr>
    </w:p>
    <w:p w14:paraId="2C9E15A8" w14:textId="77777777" w:rsidR="00F55156" w:rsidRPr="0061659F" w:rsidRDefault="00F55156" w:rsidP="00F55156">
      <w:pPr>
        <w:spacing w:after="5" w:line="252" w:lineRule="auto"/>
        <w:ind w:left="21" w:right="45" w:hanging="10"/>
        <w:jc w:val="both"/>
        <w:rPr>
          <w:rFonts w:ascii="Times New Roman" w:hAnsi="Times New Roman" w:cs="Times New Roman"/>
          <w:b/>
          <w:bCs/>
        </w:rPr>
      </w:pPr>
      <w:r w:rsidRPr="0061659F">
        <w:rPr>
          <w:rFonts w:ascii="Times New Roman" w:eastAsia="Times New Roman" w:hAnsi="Times New Roman" w:cs="Times New Roman"/>
          <w:b/>
          <w:bCs/>
          <w:sz w:val="24"/>
        </w:rPr>
        <w:t>The position will be subject to rules on conflicts of interest.</w:t>
      </w:r>
    </w:p>
    <w:p w14:paraId="47B197B0" w14:textId="77777777" w:rsidR="00F55156" w:rsidRPr="008C28D4" w:rsidRDefault="00F55156" w:rsidP="00F55156">
      <w:pPr>
        <w:spacing w:after="0"/>
        <w:ind w:left="2"/>
        <w:rPr>
          <w:rFonts w:ascii="Times New Roman" w:hAnsi="Times New Roman" w:cs="Times New Roman"/>
        </w:rPr>
      </w:pPr>
      <w:r w:rsidRPr="006871E3">
        <w:rPr>
          <w:rFonts w:ascii="Times New Roman" w:eastAsia="Times New Roman" w:hAnsi="Times New Roman" w:cs="Times New Roman"/>
          <w:sz w:val="24"/>
        </w:rPr>
        <w:t xml:space="preserve"> </w:t>
      </w:r>
    </w:p>
    <w:p w14:paraId="0315039F" w14:textId="77777777" w:rsidR="00F55156" w:rsidRDefault="00F55156" w:rsidP="00F55156">
      <w:pPr>
        <w:spacing w:after="0"/>
        <w:jc w:val="both"/>
        <w:rPr>
          <w:rFonts w:ascii="Times New Roman" w:eastAsia="Times New Roman" w:hAnsi="Times New Roman" w:cs="Times New Roman"/>
          <w:sz w:val="24"/>
        </w:rPr>
      </w:pPr>
      <w:r w:rsidRPr="003140F5">
        <w:rPr>
          <w:rFonts w:ascii="Times New Roman" w:eastAsia="Times New Roman" w:hAnsi="Times New Roman" w:cs="Times New Roman"/>
          <w:sz w:val="24"/>
        </w:rPr>
        <w:t>For information related to Data Protection</w:t>
      </w:r>
      <w:r>
        <w:rPr>
          <w:rFonts w:ascii="Times New Roman" w:eastAsia="Times New Roman" w:hAnsi="Times New Roman" w:cs="Times New Roman"/>
          <w:sz w:val="24"/>
        </w:rPr>
        <w:t xml:space="preserve"> there are two data separate data </w:t>
      </w:r>
      <w:proofErr w:type="spellStart"/>
      <w:r>
        <w:rPr>
          <w:rFonts w:ascii="Times New Roman" w:eastAsia="Times New Roman" w:hAnsi="Times New Roman" w:cs="Times New Roman"/>
          <w:sz w:val="24"/>
        </w:rPr>
        <w:t>processings</w:t>
      </w:r>
      <w:proofErr w:type="spellEnd"/>
      <w:r>
        <w:rPr>
          <w:rFonts w:ascii="Times New Roman" w:eastAsia="Times New Roman" w:hAnsi="Times New Roman" w:cs="Times New Roman"/>
          <w:sz w:val="24"/>
        </w:rPr>
        <w:t>:</w:t>
      </w:r>
    </w:p>
    <w:p w14:paraId="5838A594" w14:textId="77777777" w:rsidR="00F55156" w:rsidRDefault="00F55156" w:rsidP="00F55156">
      <w:pPr>
        <w:pStyle w:val="ListParagraph"/>
        <w:numPr>
          <w:ilvl w:val="0"/>
          <w:numId w:val="9"/>
        </w:num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On the one hand, the processing of personal data transmitted through the CAST database. Please </w:t>
      </w:r>
      <w:r w:rsidRPr="003140F5">
        <w:rPr>
          <w:rFonts w:ascii="Times New Roman" w:eastAsia="Times New Roman" w:hAnsi="Times New Roman" w:cs="Times New Roman"/>
          <w:sz w:val="24"/>
        </w:rPr>
        <w:t>see the Specific</w:t>
      </w:r>
      <w:hyperlink r:id="rId16" w:history="1">
        <w:r w:rsidRPr="006F3250">
          <w:rPr>
            <w:rStyle w:val="Hyperlink"/>
            <w:rFonts w:ascii="Times New Roman" w:eastAsia="Times New Roman" w:hAnsi="Times New Roman" w:cs="Times New Roman"/>
            <w:sz w:val="24"/>
          </w:rPr>
          <w:t xml:space="preserve"> </w:t>
        </w:r>
        <w:r>
          <w:rPr>
            <w:rStyle w:val="Hyperlink"/>
            <w:rFonts w:ascii="Times New Roman" w:eastAsia="Times New Roman" w:hAnsi="Times New Roman" w:cs="Times New Roman"/>
            <w:sz w:val="24"/>
          </w:rPr>
          <w:t>Data Protection Record</w:t>
        </w:r>
      </w:hyperlink>
      <w:r w:rsidRPr="003140F5">
        <w:rPr>
          <w:rFonts w:ascii="Times New Roman" w:eastAsia="Times New Roman" w:hAnsi="Times New Roman" w:cs="Times New Roman"/>
          <w:sz w:val="24"/>
        </w:rPr>
        <w:t xml:space="preserve"> under “7. Information to data subjects on their rights”, to find your rights and how to exercise them in addition to the privacy statement, which </w:t>
      </w:r>
      <w:proofErr w:type="spellStart"/>
      <w:r w:rsidRPr="003140F5">
        <w:rPr>
          <w:rFonts w:ascii="Times New Roman" w:eastAsia="Times New Roman" w:hAnsi="Times New Roman" w:cs="Times New Roman"/>
          <w:sz w:val="24"/>
        </w:rPr>
        <w:t>summarises</w:t>
      </w:r>
      <w:proofErr w:type="spellEnd"/>
      <w:r w:rsidRPr="003140F5">
        <w:rPr>
          <w:rFonts w:ascii="Times New Roman" w:eastAsia="Times New Roman" w:hAnsi="Times New Roman" w:cs="Times New Roman"/>
          <w:sz w:val="24"/>
        </w:rPr>
        <w:t xml:space="preserve"> the processing of your data.</w:t>
      </w:r>
    </w:p>
    <w:p w14:paraId="10350F2A" w14:textId="77777777" w:rsidR="00F55156" w:rsidRPr="004C0685" w:rsidRDefault="00F55156" w:rsidP="00F55156">
      <w:pPr>
        <w:pStyle w:val="ListParagraph"/>
        <w:numPr>
          <w:ilvl w:val="0"/>
          <w:numId w:val="9"/>
        </w:numPr>
        <w:spacing w:after="0"/>
        <w:jc w:val="both"/>
        <w:rPr>
          <w:rFonts w:ascii="Times New Roman" w:eastAsia="Times New Roman" w:hAnsi="Times New Roman" w:cs="Times New Roman"/>
          <w:sz w:val="24"/>
        </w:rPr>
      </w:pPr>
      <w:r w:rsidRPr="004C0685">
        <w:rPr>
          <w:rFonts w:ascii="Times New Roman" w:eastAsia="Times New Roman" w:hAnsi="Times New Roman" w:cs="Times New Roman"/>
          <w:sz w:val="24"/>
        </w:rPr>
        <w:t xml:space="preserve">On the other hand, the processing of </w:t>
      </w:r>
      <w:r>
        <w:rPr>
          <w:rFonts w:ascii="Times New Roman" w:eastAsia="Times New Roman" w:hAnsi="Times New Roman" w:cs="Times New Roman"/>
          <w:sz w:val="24"/>
        </w:rPr>
        <w:t xml:space="preserve">personal </w:t>
      </w:r>
      <w:r w:rsidRPr="004C0685">
        <w:rPr>
          <w:rFonts w:ascii="Times New Roman" w:eastAsia="Times New Roman" w:hAnsi="Times New Roman" w:cs="Times New Roman"/>
          <w:sz w:val="24"/>
        </w:rPr>
        <w:t>data transmitted through to the EU Survey tool. Please find below the privacy statement below.</w:t>
      </w:r>
    </w:p>
    <w:p w14:paraId="5E93740E" w14:textId="77777777" w:rsidR="00F55156" w:rsidRPr="008C28D4" w:rsidRDefault="00F55156" w:rsidP="00F55156">
      <w:pPr>
        <w:spacing w:after="0"/>
        <w:ind w:left="17"/>
        <w:jc w:val="both"/>
        <w:rPr>
          <w:rFonts w:ascii="Times New Roman" w:hAnsi="Times New Roman" w:cs="Times New Roman"/>
        </w:rPr>
      </w:pPr>
    </w:p>
    <w:p w14:paraId="59D826F5" w14:textId="77777777" w:rsidR="00F55156" w:rsidRDefault="00F55156" w:rsidP="00F55156">
      <w:pPr>
        <w:spacing w:after="227" w:line="249" w:lineRule="auto"/>
        <w:jc w:val="both"/>
        <w:rPr>
          <w:rFonts w:ascii="Times New Roman" w:eastAsia="Times New Roman" w:hAnsi="Times New Roman" w:cs="Times New Roman"/>
          <w:sz w:val="24"/>
        </w:rPr>
      </w:pPr>
      <w:r>
        <w:rPr>
          <w:rFonts w:ascii="Times New Roman" w:eastAsia="Times New Roman" w:hAnsi="Times New Roman" w:cs="Times New Roman"/>
          <w:sz w:val="24"/>
        </w:rPr>
        <w:br w:type="page"/>
      </w:r>
    </w:p>
    <w:p w14:paraId="7CA8FB0B" w14:textId="77777777" w:rsidR="005214C7" w:rsidRDefault="005214C7" w:rsidP="005214C7">
      <w:pPr>
        <w:pStyle w:val="Bodytext10"/>
        <w:spacing w:after="700" w:line="240" w:lineRule="auto"/>
        <w:jc w:val="center"/>
      </w:pPr>
      <w:r>
        <w:rPr>
          <w:rStyle w:val="Bodytext1"/>
          <w:bCs/>
          <w:u w:val="single"/>
        </w:rPr>
        <w:lastRenderedPageBreak/>
        <w:t>PROTECTION OF YOUR PERSONAL DATA</w:t>
      </w:r>
    </w:p>
    <w:p w14:paraId="79B3E2FB" w14:textId="77777777" w:rsidR="005214C7" w:rsidRDefault="005214C7" w:rsidP="005214C7">
      <w:pPr>
        <w:pStyle w:val="Bodytext10"/>
        <w:spacing w:after="460"/>
        <w:jc w:val="center"/>
      </w:pPr>
      <w:r>
        <w:rPr>
          <w:rStyle w:val="Bodytext1"/>
          <w:bCs/>
        </w:rPr>
        <w:t>This privacy statement provides information about</w:t>
      </w:r>
      <w:r>
        <w:rPr>
          <w:rStyle w:val="Bodytext1"/>
          <w:bCs/>
        </w:rPr>
        <w:br/>
        <w:t>the processing and the protection of your personal data.</w:t>
      </w:r>
    </w:p>
    <w:p w14:paraId="0517BF7B" w14:textId="77777777" w:rsidR="005214C7" w:rsidRDefault="005214C7" w:rsidP="005214C7">
      <w:pPr>
        <w:pStyle w:val="Bodytext10"/>
        <w:spacing w:after="120"/>
      </w:pPr>
      <w:r>
        <w:rPr>
          <w:rStyle w:val="Bodytext1"/>
          <w:bCs/>
        </w:rPr>
        <w:t xml:space="preserve">Processing operation: </w:t>
      </w:r>
      <w:r>
        <w:rPr>
          <w:rStyle w:val="Bodytext1"/>
        </w:rPr>
        <w:t>Use of EU Survey for the selection procedure for the AI Office for contract agents</w:t>
      </w:r>
    </w:p>
    <w:p w14:paraId="7B1994BE" w14:textId="413338CB" w:rsidR="005214C7" w:rsidRDefault="005214C7" w:rsidP="005214C7">
      <w:pPr>
        <w:pStyle w:val="Bodytext10"/>
        <w:spacing w:after="120"/>
      </w:pPr>
      <w:r>
        <w:rPr>
          <w:rStyle w:val="Bodytext1"/>
          <w:bCs/>
        </w:rPr>
        <w:t xml:space="preserve">Data Controller: </w:t>
      </w:r>
      <w:r>
        <w:rPr>
          <w:rStyle w:val="Bodytext1"/>
        </w:rPr>
        <w:t>CNECT</w:t>
      </w:r>
      <w:r w:rsidR="007E3526">
        <w:rPr>
          <w:rStyle w:val="Bodytext1"/>
        </w:rPr>
        <w:t xml:space="preserve"> </w:t>
      </w:r>
      <w:proofErr w:type="spellStart"/>
      <w:r w:rsidR="007E3526">
        <w:rPr>
          <w:rStyle w:val="Bodytext1"/>
        </w:rPr>
        <w:t>Dir</w:t>
      </w:r>
      <w:r>
        <w:rPr>
          <w:rStyle w:val="Bodytext1"/>
        </w:rPr>
        <w:t>.A</w:t>
      </w:r>
      <w:proofErr w:type="spellEnd"/>
      <w:r>
        <w:rPr>
          <w:rStyle w:val="Bodytext1"/>
        </w:rPr>
        <w:t xml:space="preserve">. (for the use of </w:t>
      </w:r>
      <w:proofErr w:type="spellStart"/>
      <w:r>
        <w:rPr>
          <w:rStyle w:val="Bodytext1"/>
        </w:rPr>
        <w:t>EUSurvey</w:t>
      </w:r>
      <w:proofErr w:type="spellEnd"/>
      <w:r>
        <w:rPr>
          <w:rStyle w:val="Bodytext1"/>
        </w:rPr>
        <w:t>)</w:t>
      </w:r>
    </w:p>
    <w:p w14:paraId="1F6C2CAB" w14:textId="77777777" w:rsidR="005214C7" w:rsidRDefault="005214C7" w:rsidP="005214C7">
      <w:pPr>
        <w:pStyle w:val="Bodytext10"/>
        <w:spacing w:after="120"/>
      </w:pPr>
      <w:r>
        <w:rPr>
          <w:rStyle w:val="Bodytext1"/>
          <w:bCs/>
        </w:rPr>
        <w:t xml:space="preserve">Record reference: </w:t>
      </w:r>
      <w:r>
        <w:rPr>
          <w:rStyle w:val="Bodytext1"/>
          <w:rFonts w:ascii="Calibri" w:eastAsia="Calibri" w:hAnsi="Calibri" w:cs="Calibri"/>
        </w:rPr>
        <w:t>DPR-EC-01488</w:t>
      </w:r>
    </w:p>
    <w:p w14:paraId="13FA687A" w14:textId="77777777" w:rsidR="005214C7" w:rsidRDefault="005214C7" w:rsidP="005214C7">
      <w:pPr>
        <w:pStyle w:val="Bodytext10"/>
        <w:spacing w:after="120"/>
      </w:pPr>
      <w:r>
        <w:rPr>
          <w:rStyle w:val="Bodytext1"/>
          <w:bCs/>
        </w:rPr>
        <w:t>Table of Contents</w:t>
      </w:r>
    </w:p>
    <w:p w14:paraId="0886C752" w14:textId="77777777" w:rsidR="005214C7" w:rsidRDefault="005214C7" w:rsidP="005214C7">
      <w:pPr>
        <w:pStyle w:val="Bodytext10"/>
        <w:numPr>
          <w:ilvl w:val="0"/>
          <w:numId w:val="17"/>
        </w:numPr>
        <w:tabs>
          <w:tab w:val="left" w:pos="355"/>
        </w:tabs>
        <w:spacing w:after="120"/>
      </w:pPr>
      <w:r>
        <w:rPr>
          <w:rStyle w:val="Bodytext1"/>
          <w:bCs/>
        </w:rPr>
        <w:t>Introduction</w:t>
      </w:r>
    </w:p>
    <w:p w14:paraId="359954B4" w14:textId="77777777" w:rsidR="005214C7" w:rsidRDefault="005214C7" w:rsidP="005214C7">
      <w:pPr>
        <w:pStyle w:val="Bodytext10"/>
        <w:numPr>
          <w:ilvl w:val="0"/>
          <w:numId w:val="17"/>
        </w:numPr>
        <w:tabs>
          <w:tab w:val="left" w:pos="355"/>
        </w:tabs>
        <w:spacing w:after="120"/>
      </w:pPr>
      <w:r>
        <w:rPr>
          <w:rStyle w:val="Bodytext1"/>
          <w:bCs/>
        </w:rPr>
        <w:t>Why and how do we process your personal data?</w:t>
      </w:r>
    </w:p>
    <w:p w14:paraId="565354E8" w14:textId="77777777" w:rsidR="005214C7" w:rsidRDefault="005214C7" w:rsidP="005214C7">
      <w:pPr>
        <w:pStyle w:val="Bodytext10"/>
        <w:numPr>
          <w:ilvl w:val="0"/>
          <w:numId w:val="17"/>
        </w:numPr>
        <w:tabs>
          <w:tab w:val="left" w:pos="355"/>
        </w:tabs>
        <w:spacing w:after="120"/>
      </w:pPr>
      <w:r>
        <w:rPr>
          <w:rStyle w:val="Bodytext1"/>
          <w:bCs/>
        </w:rPr>
        <w:t>On what legal ground(s) do we process your personal data?</w:t>
      </w:r>
    </w:p>
    <w:p w14:paraId="55ED281D" w14:textId="77777777" w:rsidR="005214C7" w:rsidRDefault="005214C7" w:rsidP="005214C7">
      <w:pPr>
        <w:pStyle w:val="Bodytext10"/>
        <w:numPr>
          <w:ilvl w:val="0"/>
          <w:numId w:val="17"/>
        </w:numPr>
        <w:tabs>
          <w:tab w:val="left" w:pos="355"/>
        </w:tabs>
        <w:spacing w:after="120"/>
      </w:pPr>
      <w:r>
        <w:rPr>
          <w:rStyle w:val="Bodytext1"/>
          <w:bCs/>
        </w:rPr>
        <w:t>Which personal data do we collect and further process?</w:t>
      </w:r>
    </w:p>
    <w:p w14:paraId="0628C697" w14:textId="77777777" w:rsidR="005214C7" w:rsidRDefault="005214C7" w:rsidP="005214C7">
      <w:pPr>
        <w:pStyle w:val="Bodytext10"/>
        <w:numPr>
          <w:ilvl w:val="0"/>
          <w:numId w:val="17"/>
        </w:numPr>
        <w:tabs>
          <w:tab w:val="left" w:pos="355"/>
        </w:tabs>
        <w:spacing w:after="120"/>
      </w:pPr>
      <w:r>
        <w:rPr>
          <w:rStyle w:val="Bodytext1"/>
          <w:bCs/>
        </w:rPr>
        <w:t>How long do we keep your personal data?</w:t>
      </w:r>
    </w:p>
    <w:p w14:paraId="65575177" w14:textId="77777777" w:rsidR="005214C7" w:rsidRDefault="005214C7" w:rsidP="005214C7">
      <w:pPr>
        <w:pStyle w:val="Bodytext10"/>
        <w:numPr>
          <w:ilvl w:val="0"/>
          <w:numId w:val="17"/>
        </w:numPr>
        <w:tabs>
          <w:tab w:val="left" w:pos="355"/>
        </w:tabs>
        <w:spacing w:after="120"/>
      </w:pPr>
      <w:r>
        <w:rPr>
          <w:rStyle w:val="Bodytext1"/>
          <w:bCs/>
        </w:rPr>
        <w:t>How do we protect and safeguard your personal data?</w:t>
      </w:r>
    </w:p>
    <w:p w14:paraId="61DD2E6D" w14:textId="77777777" w:rsidR="005214C7" w:rsidRDefault="005214C7" w:rsidP="005214C7">
      <w:pPr>
        <w:pStyle w:val="Bodytext10"/>
        <w:numPr>
          <w:ilvl w:val="0"/>
          <w:numId w:val="17"/>
        </w:numPr>
        <w:tabs>
          <w:tab w:val="left" w:pos="355"/>
        </w:tabs>
        <w:spacing w:after="120"/>
      </w:pPr>
      <w:r>
        <w:rPr>
          <w:rStyle w:val="Bodytext1"/>
          <w:bCs/>
        </w:rPr>
        <w:t>Who has access to your personal data and to whom is it disclosed?</w:t>
      </w:r>
    </w:p>
    <w:p w14:paraId="7D4AF086" w14:textId="77777777" w:rsidR="005214C7" w:rsidRDefault="005214C7" w:rsidP="005214C7">
      <w:pPr>
        <w:pStyle w:val="Bodytext10"/>
        <w:numPr>
          <w:ilvl w:val="0"/>
          <w:numId w:val="17"/>
        </w:numPr>
        <w:tabs>
          <w:tab w:val="left" w:pos="355"/>
        </w:tabs>
        <w:spacing w:after="120"/>
      </w:pPr>
      <w:r>
        <w:rPr>
          <w:rStyle w:val="Bodytext1"/>
          <w:bCs/>
        </w:rPr>
        <w:t>What are your rights and how can you exercise them?</w:t>
      </w:r>
    </w:p>
    <w:p w14:paraId="3EFA3838" w14:textId="77777777" w:rsidR="005214C7" w:rsidRDefault="005214C7" w:rsidP="005214C7">
      <w:pPr>
        <w:pStyle w:val="Bodytext10"/>
        <w:numPr>
          <w:ilvl w:val="0"/>
          <w:numId w:val="17"/>
        </w:numPr>
        <w:tabs>
          <w:tab w:val="left" w:pos="355"/>
        </w:tabs>
        <w:spacing w:after="120"/>
      </w:pPr>
      <w:r>
        <w:rPr>
          <w:rStyle w:val="Bodytext1"/>
          <w:bCs/>
        </w:rPr>
        <w:t xml:space="preserve">Contact </w:t>
      </w:r>
      <w:proofErr w:type="gramStart"/>
      <w:r>
        <w:rPr>
          <w:rStyle w:val="Bodytext1"/>
          <w:bCs/>
        </w:rPr>
        <w:t>information</w:t>
      </w:r>
      <w:proofErr w:type="gramEnd"/>
    </w:p>
    <w:p w14:paraId="204B99C8" w14:textId="77777777" w:rsidR="005214C7" w:rsidRDefault="005214C7" w:rsidP="005214C7">
      <w:pPr>
        <w:pStyle w:val="Bodytext10"/>
        <w:numPr>
          <w:ilvl w:val="0"/>
          <w:numId w:val="17"/>
        </w:numPr>
        <w:tabs>
          <w:tab w:val="left" w:pos="440"/>
        </w:tabs>
        <w:spacing w:after="120"/>
        <w:sectPr w:rsidR="005214C7" w:rsidSect="005214C7">
          <w:headerReference w:type="even" r:id="rId17"/>
          <w:headerReference w:type="default" r:id="rId18"/>
          <w:footerReference w:type="even" r:id="rId19"/>
          <w:footerReference w:type="default" r:id="rId20"/>
          <w:headerReference w:type="first" r:id="rId21"/>
          <w:footerReference w:type="first" r:id="rId22"/>
          <w:pgSz w:w="11900" w:h="16840"/>
          <w:pgMar w:top="1377" w:right="1379" w:bottom="1377" w:left="1347" w:header="949" w:footer="3" w:gutter="0"/>
          <w:pgNumType w:start="1"/>
          <w:cols w:space="720"/>
          <w:noEndnote/>
          <w:docGrid w:linePitch="360"/>
        </w:sectPr>
      </w:pPr>
      <w:r>
        <w:rPr>
          <w:rStyle w:val="Bodytext1"/>
          <w:bCs/>
        </w:rPr>
        <w:t>Where to find more detailed information?</w:t>
      </w:r>
    </w:p>
    <w:p w14:paraId="0F57548B" w14:textId="77777777" w:rsidR="005214C7" w:rsidRPr="005214C7" w:rsidRDefault="005214C7" w:rsidP="005214C7">
      <w:pPr>
        <w:pStyle w:val="Heading110"/>
        <w:keepNext/>
        <w:keepLines/>
        <w:numPr>
          <w:ilvl w:val="0"/>
          <w:numId w:val="18"/>
        </w:numPr>
        <w:tabs>
          <w:tab w:val="left" w:pos="740"/>
        </w:tabs>
        <w:spacing w:after="200" w:line="240" w:lineRule="auto"/>
        <w:jc w:val="both"/>
        <w:rPr>
          <w:b w:val="0"/>
          <w:bCs w:val="0"/>
        </w:rPr>
      </w:pPr>
      <w:bookmarkStart w:id="6" w:name="bookmark0"/>
      <w:r w:rsidRPr="005214C7">
        <w:rPr>
          <w:rStyle w:val="Heading11"/>
          <w:b/>
          <w:bCs/>
        </w:rPr>
        <w:lastRenderedPageBreak/>
        <w:t>Introduction</w:t>
      </w:r>
      <w:bookmarkEnd w:id="6"/>
    </w:p>
    <w:p w14:paraId="24530588" w14:textId="77777777" w:rsidR="005214C7" w:rsidRDefault="005214C7" w:rsidP="005214C7">
      <w:pPr>
        <w:pStyle w:val="Bodytext10"/>
        <w:jc w:val="both"/>
      </w:pPr>
      <w:r>
        <w:rPr>
          <w:rStyle w:val="Bodytext1"/>
        </w:rPr>
        <w:t>The European Commission (hereafter ‘the Commission’) is committed to protecting your personal data and to respecting your privacy. The Commission collects and further processes personal data pursuant to</w:t>
      </w:r>
      <w:hyperlink r:id="rId23" w:history="1">
        <w:r>
          <w:rPr>
            <w:rStyle w:val="Bodytext1"/>
          </w:rPr>
          <w:t xml:space="preserve"> </w:t>
        </w:r>
        <w:r>
          <w:rPr>
            <w:rStyle w:val="Bodytext1"/>
            <w:color w:val="0563C1"/>
            <w:u w:val="single"/>
          </w:rPr>
          <w:t xml:space="preserve">Regulation (EU) </w:t>
        </w:r>
        <w:r>
          <w:rPr>
            <w:rStyle w:val="Bodytext1"/>
            <w:color w:val="0563C1"/>
            <w:u w:val="single"/>
            <w:lang w:val="bg-BG" w:eastAsia="bg-BG" w:bidi="bg-BG"/>
          </w:rPr>
          <w:t>2018/1725</w:t>
        </w:r>
        <w:r>
          <w:rPr>
            <w:rStyle w:val="Bodytext1"/>
            <w:color w:val="0563C1"/>
            <w:lang w:val="bg-BG" w:eastAsia="bg-BG" w:bidi="bg-BG"/>
          </w:rPr>
          <w:t xml:space="preserve"> </w:t>
        </w:r>
      </w:hyperlink>
      <w:r>
        <w:rPr>
          <w:rStyle w:val="Bodytext1"/>
        </w:rPr>
        <w:t xml:space="preserve">of the European Parliament and of the Council, of </w:t>
      </w:r>
      <w:r>
        <w:rPr>
          <w:rStyle w:val="Bodytext1"/>
          <w:lang w:val="bg-BG" w:eastAsia="bg-BG" w:bidi="bg-BG"/>
        </w:rPr>
        <w:t xml:space="preserve">23 </w:t>
      </w:r>
      <w:r>
        <w:rPr>
          <w:rStyle w:val="Bodytext1"/>
        </w:rPr>
        <w:t xml:space="preserve">October </w:t>
      </w:r>
      <w:r>
        <w:rPr>
          <w:rStyle w:val="Bodytext1"/>
          <w:lang w:val="bg-BG" w:eastAsia="bg-BG" w:bidi="bg-BG"/>
        </w:rPr>
        <w:t xml:space="preserve">2018, </w:t>
      </w:r>
      <w:r>
        <w:rPr>
          <w:rStyle w:val="Bodytext1"/>
        </w:rPr>
        <w:t xml:space="preserve">on the protection of natural persons with regard to the processing of personal data by the Union institutions, bodies, offices and agencies and on the free movement of such data (repealing Regulation (EC) No </w:t>
      </w:r>
      <w:r>
        <w:rPr>
          <w:rStyle w:val="Bodytext1"/>
          <w:lang w:val="bg-BG" w:eastAsia="bg-BG" w:bidi="bg-BG"/>
        </w:rPr>
        <w:t>45/2001).</w:t>
      </w:r>
    </w:p>
    <w:p w14:paraId="2007EC41" w14:textId="77777777" w:rsidR="005214C7" w:rsidRDefault="005214C7" w:rsidP="005214C7">
      <w:pPr>
        <w:pStyle w:val="Bodytext10"/>
        <w:spacing w:line="276" w:lineRule="auto"/>
        <w:jc w:val="both"/>
      </w:pPr>
      <w:r>
        <w:rPr>
          <w:rStyle w:val="Bodytext1"/>
        </w:rPr>
        <w:t xml:space="preserve">This privacy statement explains the reason for the processing of your personal data, the way we collect, </w:t>
      </w:r>
      <w:proofErr w:type="gramStart"/>
      <w:r>
        <w:rPr>
          <w:rStyle w:val="Bodytext1"/>
        </w:rPr>
        <w:t>handle</w:t>
      </w:r>
      <w:proofErr w:type="gramEnd"/>
      <w:r>
        <w:rPr>
          <w:rStyle w:val="Bodytext1"/>
        </w:rPr>
        <w:t xml:space="preserve"> and ensure protection of all personal data provided, how that information is used and what rights you have in relation to your personal data. It also specifies the contact details of the responsible Data Controller with whom you may exercise your rights, the Data Protection </w:t>
      </w:r>
      <w:proofErr w:type="gramStart"/>
      <w:r>
        <w:rPr>
          <w:rStyle w:val="Bodytext1"/>
        </w:rPr>
        <w:t>Officer</w:t>
      </w:r>
      <w:proofErr w:type="gramEnd"/>
      <w:r>
        <w:rPr>
          <w:rStyle w:val="Bodytext1"/>
        </w:rPr>
        <w:t xml:space="preserve"> and the European Data Protection Supervisor.</w:t>
      </w:r>
    </w:p>
    <w:p w14:paraId="6AFF35C7" w14:textId="57BD858B" w:rsidR="005214C7" w:rsidRDefault="005214C7" w:rsidP="005214C7">
      <w:pPr>
        <w:pStyle w:val="Bodytext10"/>
        <w:jc w:val="both"/>
      </w:pPr>
      <w:r>
        <w:rPr>
          <w:rStyle w:val="Bodytext1"/>
        </w:rPr>
        <w:t xml:space="preserve">As for the use of </w:t>
      </w:r>
      <w:proofErr w:type="spellStart"/>
      <w:r>
        <w:rPr>
          <w:rStyle w:val="Bodytext1"/>
        </w:rPr>
        <w:t>EUSurvey</w:t>
      </w:r>
      <w:proofErr w:type="spellEnd"/>
      <w:r>
        <w:rPr>
          <w:rStyle w:val="Bodytext1"/>
        </w:rPr>
        <w:t xml:space="preserve"> tool, the responsible operational controller</w:t>
      </w:r>
      <w:r w:rsidR="007E3526">
        <w:rPr>
          <w:rStyle w:val="Bodytext1"/>
        </w:rPr>
        <w:t xml:space="preserve"> is CNECT Directorate A (and Units).</w:t>
      </w:r>
    </w:p>
    <w:p w14:paraId="5BBF0E06" w14:textId="77777777" w:rsidR="005214C7" w:rsidRPr="005214C7" w:rsidRDefault="005214C7" w:rsidP="005214C7">
      <w:pPr>
        <w:pStyle w:val="Heading110"/>
        <w:keepNext/>
        <w:keepLines/>
        <w:numPr>
          <w:ilvl w:val="0"/>
          <w:numId w:val="18"/>
        </w:numPr>
        <w:tabs>
          <w:tab w:val="left" w:pos="740"/>
        </w:tabs>
        <w:spacing w:after="200" w:line="271" w:lineRule="auto"/>
        <w:jc w:val="both"/>
        <w:rPr>
          <w:b w:val="0"/>
          <w:bCs w:val="0"/>
        </w:rPr>
      </w:pPr>
      <w:bookmarkStart w:id="7" w:name="bookmark2"/>
      <w:r w:rsidRPr="005214C7">
        <w:rPr>
          <w:rStyle w:val="Heading11"/>
          <w:b/>
          <w:bCs/>
        </w:rPr>
        <w:t>Why and how do we process your personal data?</w:t>
      </w:r>
      <w:bookmarkEnd w:id="7"/>
    </w:p>
    <w:p w14:paraId="4B89EA66" w14:textId="77777777" w:rsidR="005214C7" w:rsidRDefault="005214C7" w:rsidP="005214C7">
      <w:pPr>
        <w:pStyle w:val="Bodytext10"/>
        <w:spacing w:after="300" w:line="276" w:lineRule="auto"/>
        <w:jc w:val="both"/>
      </w:pPr>
      <w:r>
        <w:rPr>
          <w:rStyle w:val="Bodytext1"/>
        </w:rPr>
        <w:t>The purpose of the processing is to organise and manage the selection process for contract agents for the AI Office, to ensure that the most suitable candidates are selected and recruited for the available position.</w:t>
      </w:r>
    </w:p>
    <w:p w14:paraId="04F22C51" w14:textId="77777777" w:rsidR="005214C7" w:rsidRDefault="005214C7" w:rsidP="005214C7">
      <w:pPr>
        <w:pStyle w:val="Bodytext10"/>
        <w:spacing w:after="0"/>
        <w:jc w:val="both"/>
      </w:pPr>
      <w:r>
        <w:rPr>
          <w:rStyle w:val="Bodytext1"/>
        </w:rPr>
        <w:t>The data collected in the selection process is used to assess whether the candidate fulfils the criteria of the positions. It is also used to assess the suitability of the candidate for the positions. Certain data (concerning professional experience and training) are used for a comparative analysis between the candidates.</w:t>
      </w:r>
    </w:p>
    <w:p w14:paraId="599ACA0F" w14:textId="77777777" w:rsidR="005214C7" w:rsidRDefault="005214C7" w:rsidP="005214C7">
      <w:pPr>
        <w:pStyle w:val="Bodytext10"/>
        <w:spacing w:after="300"/>
        <w:jc w:val="both"/>
      </w:pPr>
      <w:r>
        <w:rPr>
          <w:rStyle w:val="Bodytext1"/>
        </w:rPr>
        <w:t>Data of candidates that are not invited to the panels are not processed or transferred further.</w:t>
      </w:r>
    </w:p>
    <w:p w14:paraId="224688DA" w14:textId="77777777" w:rsidR="005214C7" w:rsidRDefault="005214C7" w:rsidP="005214C7">
      <w:pPr>
        <w:pStyle w:val="Bodytext10"/>
        <w:spacing w:after="300" w:line="276" w:lineRule="auto"/>
        <w:jc w:val="both"/>
      </w:pPr>
      <w:r>
        <w:rPr>
          <w:rStyle w:val="Bodytext1"/>
        </w:rPr>
        <w:t xml:space="preserve">Data of pre-selected candidates (e.g. first name, surname, Per-ID, function group, diplomas, professional experience, CV) recorded in the relevant </w:t>
      </w:r>
      <w:proofErr w:type="spellStart"/>
      <w:r>
        <w:rPr>
          <w:rStyle w:val="Bodytext1"/>
        </w:rPr>
        <w:t>EUSurvey</w:t>
      </w:r>
      <w:proofErr w:type="spellEnd"/>
      <w:r>
        <w:rPr>
          <w:rStyle w:val="Bodytext1"/>
        </w:rPr>
        <w:t xml:space="preserve"> module will be shared with HR.B.3 and falls then under the scope of the DPR-02054.</w:t>
      </w:r>
    </w:p>
    <w:p w14:paraId="06FCE027" w14:textId="77777777" w:rsidR="005214C7" w:rsidRDefault="005214C7" w:rsidP="005214C7">
      <w:pPr>
        <w:pStyle w:val="Bodytext10"/>
        <w:spacing w:after="600"/>
        <w:jc w:val="both"/>
      </w:pPr>
      <w:r>
        <w:rPr>
          <w:rStyle w:val="Bodytext1"/>
        </w:rPr>
        <w:t xml:space="preserve">Data of the selected candidate (e.g. first name, surname, Per-ID, function group, diplomas, professional experience, CV) is recorded in the relevant </w:t>
      </w:r>
      <w:proofErr w:type="spellStart"/>
      <w:r>
        <w:rPr>
          <w:rStyle w:val="Bodytext1"/>
        </w:rPr>
        <w:t>EUSurvey</w:t>
      </w:r>
      <w:proofErr w:type="spellEnd"/>
      <w:r>
        <w:rPr>
          <w:rStyle w:val="Bodytext1"/>
        </w:rPr>
        <w:t xml:space="preserve"> module for the purposes of processing the recruitment (for more information on how your personal data is processed in EU survey, please refer to DPR-EC-01488).</w:t>
      </w:r>
    </w:p>
    <w:p w14:paraId="2E2FDA30" w14:textId="77777777" w:rsidR="005214C7" w:rsidRPr="005214C7" w:rsidRDefault="005214C7" w:rsidP="005214C7">
      <w:pPr>
        <w:pStyle w:val="Heading110"/>
        <w:keepNext/>
        <w:keepLines/>
        <w:numPr>
          <w:ilvl w:val="0"/>
          <w:numId w:val="18"/>
        </w:numPr>
        <w:tabs>
          <w:tab w:val="left" w:pos="740"/>
        </w:tabs>
        <w:spacing w:after="200" w:line="271" w:lineRule="auto"/>
        <w:jc w:val="both"/>
        <w:rPr>
          <w:b w:val="0"/>
          <w:bCs w:val="0"/>
        </w:rPr>
      </w:pPr>
      <w:bookmarkStart w:id="8" w:name="bookmark4"/>
      <w:r w:rsidRPr="005214C7">
        <w:rPr>
          <w:rStyle w:val="Heading11"/>
          <w:b/>
          <w:bCs/>
        </w:rPr>
        <w:t>On what legal ground(s) do we process your personal data</w:t>
      </w:r>
      <w:bookmarkEnd w:id="8"/>
    </w:p>
    <w:p w14:paraId="7CD228BE" w14:textId="77777777" w:rsidR="005214C7" w:rsidRDefault="005214C7" w:rsidP="005214C7">
      <w:pPr>
        <w:pStyle w:val="Bodytext10"/>
        <w:spacing w:after="200"/>
        <w:jc w:val="both"/>
      </w:pPr>
      <w:r>
        <w:rPr>
          <w:rStyle w:val="Bodytext1"/>
        </w:rPr>
        <w:t xml:space="preserve">This processing of your personal data is lawful based on the provisions of Article 5(1)(a) of Regulation (EU) </w:t>
      </w:r>
      <w:r>
        <w:rPr>
          <w:rStyle w:val="Bodytext1"/>
          <w:lang w:val="bg-BG" w:eastAsia="bg-BG" w:bidi="bg-BG"/>
        </w:rPr>
        <w:t xml:space="preserve">2018/1725, </w:t>
      </w:r>
      <w:r>
        <w:rPr>
          <w:rStyle w:val="Bodytext1"/>
        </w:rPr>
        <w:t>i.e.: 'processing is necessary for the performance of a task carried out in the public interest or in the exercise of official authority vested in the Union institution or body'.</w:t>
      </w:r>
    </w:p>
    <w:p w14:paraId="257201E7" w14:textId="77777777" w:rsidR="005214C7" w:rsidRDefault="005214C7" w:rsidP="005214C7">
      <w:pPr>
        <w:pStyle w:val="Bodytext10"/>
        <w:spacing w:after="180" w:line="276" w:lineRule="auto"/>
        <w:jc w:val="both"/>
      </w:pPr>
      <w:r>
        <w:rPr>
          <w:rStyle w:val="Bodytext1"/>
        </w:rPr>
        <w:t xml:space="preserve">This processing enables the Commission to implement the provisions of Articles </w:t>
      </w:r>
      <w:r>
        <w:rPr>
          <w:rStyle w:val="Bodytext1"/>
          <w:lang w:val="bg-BG" w:eastAsia="bg-BG" w:bidi="bg-BG"/>
        </w:rPr>
        <w:t xml:space="preserve">1, </w:t>
      </w:r>
      <w:r>
        <w:rPr>
          <w:rStyle w:val="Bodytext1"/>
        </w:rPr>
        <w:t xml:space="preserve">3a, 3b and </w:t>
      </w:r>
      <w:r>
        <w:rPr>
          <w:rStyle w:val="Bodytext1"/>
          <w:lang w:val="bg-BG" w:eastAsia="bg-BG" w:bidi="bg-BG"/>
        </w:rPr>
        <w:t xml:space="preserve">82 </w:t>
      </w:r>
      <w:r>
        <w:rPr>
          <w:rStyle w:val="Bodytext1"/>
        </w:rPr>
        <w:t xml:space="preserve">of the CEOS, </w:t>
      </w:r>
      <w:proofErr w:type="gramStart"/>
      <w:r>
        <w:rPr>
          <w:rStyle w:val="Bodytext1"/>
        </w:rPr>
        <w:t>namely</w:t>
      </w:r>
      <w:proofErr w:type="gramEnd"/>
      <w:r>
        <w:rPr>
          <w:rStyle w:val="Bodytext1"/>
        </w:rPr>
        <w:t xml:space="preserve"> to engage contract staff, that is staff not assigned to a post included in the list of posts </w:t>
      </w:r>
      <w:r>
        <w:rPr>
          <w:rStyle w:val="Bodytext1"/>
        </w:rPr>
        <w:lastRenderedPageBreak/>
        <w:t>appended to the section of the budget relating to the institution concerned and engaged for the performance of full-time or part-time duties.</w:t>
      </w:r>
    </w:p>
    <w:p w14:paraId="21BFBE95" w14:textId="77777777" w:rsidR="005214C7" w:rsidRDefault="005214C7" w:rsidP="005214C7">
      <w:pPr>
        <w:pStyle w:val="Bodytext10"/>
        <w:spacing w:after="180"/>
        <w:jc w:val="both"/>
      </w:pPr>
      <w:r>
        <w:rPr>
          <w:rStyle w:val="Bodytext1"/>
        </w:rPr>
        <w:t>Legal basis</w:t>
      </w:r>
    </w:p>
    <w:p w14:paraId="53FF0E6E" w14:textId="77777777" w:rsidR="005214C7" w:rsidRDefault="005214C7" w:rsidP="005214C7">
      <w:pPr>
        <w:pStyle w:val="Bodytext10"/>
        <w:numPr>
          <w:ilvl w:val="0"/>
          <w:numId w:val="19"/>
        </w:numPr>
        <w:tabs>
          <w:tab w:val="left" w:pos="730"/>
          <w:tab w:val="left" w:pos="730"/>
        </w:tabs>
        <w:spacing w:after="0" w:line="168" w:lineRule="auto"/>
        <w:ind w:firstLine="380"/>
        <w:jc w:val="both"/>
      </w:pPr>
      <w:r>
        <w:rPr>
          <w:rStyle w:val="Bodytext1"/>
        </w:rPr>
        <w:t xml:space="preserve">Article </w:t>
      </w:r>
      <w:r>
        <w:rPr>
          <w:rStyle w:val="Bodytext1"/>
          <w:lang w:val="bg-BG" w:eastAsia="bg-BG" w:bidi="bg-BG"/>
        </w:rPr>
        <w:t xml:space="preserve">1, </w:t>
      </w:r>
      <w:r>
        <w:rPr>
          <w:rStyle w:val="Bodytext1"/>
        </w:rPr>
        <w:t xml:space="preserve">3a, 3b and </w:t>
      </w:r>
      <w:r>
        <w:rPr>
          <w:rStyle w:val="Bodytext1"/>
          <w:lang w:val="bg-BG" w:eastAsia="bg-BG" w:bidi="bg-BG"/>
        </w:rPr>
        <w:t xml:space="preserve">82 </w:t>
      </w:r>
      <w:r>
        <w:rPr>
          <w:rStyle w:val="Bodytext1"/>
        </w:rPr>
        <w:t>of the Conditions of Employment of other Agents of the Union.</w:t>
      </w:r>
    </w:p>
    <w:p w14:paraId="7AD9638E" w14:textId="77777777" w:rsidR="005214C7" w:rsidRDefault="005214C7" w:rsidP="005214C7">
      <w:pPr>
        <w:pStyle w:val="Bodytext10"/>
        <w:numPr>
          <w:ilvl w:val="0"/>
          <w:numId w:val="19"/>
        </w:numPr>
        <w:tabs>
          <w:tab w:val="left" w:pos="730"/>
          <w:tab w:val="left" w:pos="730"/>
        </w:tabs>
        <w:spacing w:after="0" w:line="168" w:lineRule="auto"/>
        <w:ind w:firstLine="380"/>
        <w:jc w:val="both"/>
      </w:pPr>
      <w:r>
        <w:rPr>
          <w:rStyle w:val="Bodytext1"/>
        </w:rPr>
        <w:t xml:space="preserve">Commission Decision </w:t>
      </w:r>
      <w:proofErr w:type="gramStart"/>
      <w:r>
        <w:rPr>
          <w:rStyle w:val="Bodytext1"/>
        </w:rPr>
        <w:t>C(</w:t>
      </w:r>
      <w:proofErr w:type="gramEnd"/>
      <w:r>
        <w:rPr>
          <w:rStyle w:val="Bodytext1"/>
        </w:rPr>
        <w:t xml:space="preserve">2017) </w:t>
      </w:r>
      <w:r>
        <w:rPr>
          <w:rStyle w:val="Bodytext1"/>
          <w:lang w:val="bg-BG" w:eastAsia="bg-BG" w:bidi="bg-BG"/>
        </w:rPr>
        <w:t xml:space="preserve">6760 </w:t>
      </w:r>
      <w:r>
        <w:rPr>
          <w:rStyle w:val="Bodytext1"/>
        </w:rPr>
        <w:t xml:space="preserve">on the general provisions for implementing Article </w:t>
      </w:r>
      <w:r>
        <w:rPr>
          <w:rStyle w:val="Bodytext1"/>
          <w:lang w:val="bg-BG" w:eastAsia="bg-BG" w:bidi="bg-BG"/>
        </w:rPr>
        <w:t xml:space="preserve">79(2) </w:t>
      </w:r>
      <w:r>
        <w:rPr>
          <w:rStyle w:val="Bodytext1"/>
        </w:rPr>
        <w:t>of</w:t>
      </w:r>
    </w:p>
    <w:p w14:paraId="00CD3760" w14:textId="77777777" w:rsidR="005214C7" w:rsidRDefault="005214C7" w:rsidP="005214C7">
      <w:pPr>
        <w:pStyle w:val="Bodytext10"/>
        <w:spacing w:after="180"/>
        <w:ind w:left="740"/>
        <w:jc w:val="both"/>
      </w:pPr>
      <w:r>
        <w:rPr>
          <w:rStyle w:val="Bodytext1"/>
        </w:rPr>
        <w:t>the Conditions of Employment of Other Servants of the European Union, governing the conditions of employment of contract staff employed by the Commission under the terms of Articles 3a and 3b thereof.</w:t>
      </w:r>
    </w:p>
    <w:p w14:paraId="5BD209DB" w14:textId="77777777" w:rsidR="005214C7" w:rsidRPr="005214C7" w:rsidRDefault="005214C7" w:rsidP="005214C7">
      <w:pPr>
        <w:pStyle w:val="Bodytext10"/>
        <w:numPr>
          <w:ilvl w:val="0"/>
          <w:numId w:val="18"/>
        </w:numPr>
        <w:tabs>
          <w:tab w:val="left" w:pos="730"/>
        </w:tabs>
        <w:spacing w:after="500"/>
        <w:ind w:firstLine="380"/>
        <w:rPr>
          <w:b/>
        </w:rPr>
      </w:pPr>
      <w:r w:rsidRPr="005214C7">
        <w:rPr>
          <w:rStyle w:val="Bodytext1"/>
          <w:b/>
          <w:u w:val="single"/>
        </w:rPr>
        <w:t>Which personal data do we collect and further process?</w:t>
      </w:r>
    </w:p>
    <w:p w14:paraId="23D1084E" w14:textId="322D0F2E" w:rsidR="005214C7" w:rsidRDefault="005214C7" w:rsidP="005214C7">
      <w:pPr>
        <w:pStyle w:val="Bodytext10"/>
        <w:spacing w:after="260"/>
      </w:pPr>
      <w:r>
        <w:rPr>
          <w:rStyle w:val="Bodytext1"/>
          <w:bCs/>
          <w:i/>
          <w:iCs/>
        </w:rPr>
        <w:t xml:space="preserve">Within EU Survey, </w:t>
      </w:r>
      <w:r w:rsidR="007E3526">
        <w:rPr>
          <w:rStyle w:val="Bodytext1"/>
          <w:bCs/>
          <w:i/>
          <w:iCs/>
        </w:rPr>
        <w:t>CNECT A,</w:t>
      </w:r>
      <w:r>
        <w:rPr>
          <w:rStyle w:val="Bodytext1"/>
          <w:bCs/>
          <w:i/>
          <w:iCs/>
        </w:rPr>
        <w:t xml:space="preserve"> may process:</w:t>
      </w:r>
    </w:p>
    <w:p w14:paraId="25384CF0" w14:textId="2154C305" w:rsidR="005214C7" w:rsidRDefault="005214C7" w:rsidP="005214C7">
      <w:pPr>
        <w:pStyle w:val="Bodytext10"/>
        <w:numPr>
          <w:ilvl w:val="0"/>
          <w:numId w:val="20"/>
        </w:numPr>
        <w:tabs>
          <w:tab w:val="left" w:pos="730"/>
        </w:tabs>
        <w:spacing w:after="0" w:line="168" w:lineRule="auto"/>
        <w:ind w:firstLine="380"/>
        <w:rPr>
          <w:rStyle w:val="Bodytext1"/>
        </w:rPr>
      </w:pPr>
      <w:r>
        <w:rPr>
          <w:rStyle w:val="Bodytext1"/>
        </w:rPr>
        <w:t xml:space="preserve">first name(s), family name(s) </w:t>
      </w:r>
    </w:p>
    <w:p w14:paraId="2F2E5BC4" w14:textId="04041C30" w:rsidR="00D02290" w:rsidRDefault="00D02290" w:rsidP="005214C7">
      <w:pPr>
        <w:pStyle w:val="Bodytext10"/>
        <w:numPr>
          <w:ilvl w:val="0"/>
          <w:numId w:val="20"/>
        </w:numPr>
        <w:tabs>
          <w:tab w:val="left" w:pos="730"/>
        </w:tabs>
        <w:spacing w:after="0" w:line="168" w:lineRule="auto"/>
        <w:ind w:firstLine="380"/>
      </w:pPr>
      <w:r>
        <w:rPr>
          <w:rStyle w:val="Bodytext1"/>
        </w:rPr>
        <w:t xml:space="preserve">desired place of </w:t>
      </w:r>
      <w:proofErr w:type="gramStart"/>
      <w:r>
        <w:rPr>
          <w:rStyle w:val="Bodytext1"/>
        </w:rPr>
        <w:t>employment;</w:t>
      </w:r>
      <w:proofErr w:type="gramEnd"/>
    </w:p>
    <w:p w14:paraId="7BEC5A4B" w14:textId="77777777" w:rsidR="005214C7" w:rsidRDefault="005214C7" w:rsidP="005214C7">
      <w:pPr>
        <w:pStyle w:val="Bodytext10"/>
        <w:numPr>
          <w:ilvl w:val="0"/>
          <w:numId w:val="20"/>
        </w:numPr>
        <w:tabs>
          <w:tab w:val="left" w:pos="730"/>
        </w:tabs>
        <w:spacing w:after="0" w:line="168" w:lineRule="auto"/>
        <w:ind w:firstLine="380"/>
      </w:pPr>
      <w:r>
        <w:rPr>
          <w:rStyle w:val="Bodytext1"/>
        </w:rPr>
        <w:t xml:space="preserve">nationality or nationalities if </w:t>
      </w:r>
      <w:proofErr w:type="gramStart"/>
      <w:r>
        <w:rPr>
          <w:rStyle w:val="Bodytext1"/>
        </w:rPr>
        <w:t>relevant;</w:t>
      </w:r>
      <w:proofErr w:type="gramEnd"/>
    </w:p>
    <w:p w14:paraId="3550D78C" w14:textId="77777777" w:rsidR="005214C7" w:rsidRDefault="005214C7" w:rsidP="005214C7">
      <w:pPr>
        <w:pStyle w:val="Bodytext10"/>
        <w:numPr>
          <w:ilvl w:val="0"/>
          <w:numId w:val="20"/>
        </w:numPr>
        <w:tabs>
          <w:tab w:val="left" w:pos="730"/>
        </w:tabs>
        <w:spacing w:after="0" w:line="168" w:lineRule="auto"/>
        <w:ind w:firstLine="380"/>
      </w:pPr>
      <w:r>
        <w:rPr>
          <w:rStyle w:val="Bodytext1"/>
        </w:rPr>
        <w:t xml:space="preserve">place of birth, date of </w:t>
      </w:r>
      <w:proofErr w:type="gramStart"/>
      <w:r>
        <w:rPr>
          <w:rStyle w:val="Bodytext1"/>
        </w:rPr>
        <w:t>birth;</w:t>
      </w:r>
      <w:proofErr w:type="gramEnd"/>
    </w:p>
    <w:p w14:paraId="7969E9B3" w14:textId="77777777" w:rsidR="005214C7" w:rsidRDefault="005214C7" w:rsidP="005214C7">
      <w:pPr>
        <w:pStyle w:val="Bodytext10"/>
        <w:numPr>
          <w:ilvl w:val="0"/>
          <w:numId w:val="20"/>
        </w:numPr>
        <w:tabs>
          <w:tab w:val="left" w:pos="730"/>
        </w:tabs>
        <w:spacing w:after="0" w:line="168" w:lineRule="auto"/>
        <w:ind w:firstLine="380"/>
      </w:pPr>
      <w:r>
        <w:rPr>
          <w:rStyle w:val="Bodytext1"/>
        </w:rPr>
        <w:t xml:space="preserve">address and contact details, including e-mail </w:t>
      </w:r>
      <w:proofErr w:type="gramStart"/>
      <w:r>
        <w:rPr>
          <w:rStyle w:val="Bodytext1"/>
        </w:rPr>
        <w:t>address;</w:t>
      </w:r>
      <w:proofErr w:type="gramEnd"/>
    </w:p>
    <w:p w14:paraId="6F37820B" w14:textId="77777777" w:rsidR="005214C7" w:rsidRDefault="005214C7" w:rsidP="005214C7">
      <w:pPr>
        <w:pStyle w:val="Bodytext10"/>
        <w:numPr>
          <w:ilvl w:val="0"/>
          <w:numId w:val="20"/>
        </w:numPr>
        <w:tabs>
          <w:tab w:val="left" w:pos="735"/>
        </w:tabs>
        <w:spacing w:after="0" w:line="209" w:lineRule="auto"/>
        <w:ind w:left="740" w:hanging="360"/>
        <w:jc w:val="both"/>
        <w:rPr>
          <w:rStyle w:val="Bodytext1"/>
        </w:rPr>
      </w:pPr>
      <w:r>
        <w:rPr>
          <w:rStyle w:val="Bodytext1"/>
        </w:rPr>
        <w:t xml:space="preserve">data concerning training and professional experience, including diplomas and work experience- related </w:t>
      </w:r>
      <w:proofErr w:type="gramStart"/>
      <w:r>
        <w:rPr>
          <w:rStyle w:val="Bodytext1"/>
        </w:rPr>
        <w:t>documents;</w:t>
      </w:r>
      <w:proofErr w:type="gramEnd"/>
    </w:p>
    <w:p w14:paraId="3F84D050" w14:textId="77777777" w:rsidR="005214C7" w:rsidRDefault="005214C7" w:rsidP="005214C7">
      <w:pPr>
        <w:pStyle w:val="Bodytext10"/>
        <w:numPr>
          <w:ilvl w:val="0"/>
          <w:numId w:val="20"/>
        </w:numPr>
        <w:tabs>
          <w:tab w:val="left" w:pos="735"/>
        </w:tabs>
        <w:spacing w:after="0" w:line="209" w:lineRule="auto"/>
        <w:ind w:left="740" w:hanging="360"/>
        <w:jc w:val="both"/>
        <w:rPr>
          <w:rStyle w:val="Bodytext1"/>
        </w:rPr>
      </w:pPr>
      <w:r>
        <w:rPr>
          <w:rStyle w:val="Bodytext1"/>
        </w:rPr>
        <w:t xml:space="preserve">workstream/Unit </w:t>
      </w:r>
      <w:proofErr w:type="gramStart"/>
      <w:r>
        <w:rPr>
          <w:rStyle w:val="Bodytext1"/>
        </w:rPr>
        <w:t>preferences;</w:t>
      </w:r>
      <w:proofErr w:type="gramEnd"/>
    </w:p>
    <w:p w14:paraId="653871B0" w14:textId="77777777" w:rsidR="005214C7" w:rsidRDefault="005214C7" w:rsidP="005214C7">
      <w:pPr>
        <w:pStyle w:val="Bodytext10"/>
        <w:numPr>
          <w:ilvl w:val="0"/>
          <w:numId w:val="20"/>
        </w:numPr>
        <w:tabs>
          <w:tab w:val="left" w:pos="735"/>
        </w:tabs>
        <w:spacing w:after="0" w:line="209" w:lineRule="auto"/>
        <w:ind w:left="740" w:hanging="360"/>
        <w:jc w:val="both"/>
        <w:rPr>
          <w:rStyle w:val="Bodytext1"/>
        </w:rPr>
      </w:pPr>
      <w:r>
        <w:rPr>
          <w:rStyle w:val="Bodytext1"/>
        </w:rPr>
        <w:t xml:space="preserve">EPSO </w:t>
      </w:r>
      <w:proofErr w:type="gramStart"/>
      <w:r>
        <w:rPr>
          <w:rStyle w:val="Bodytext1"/>
        </w:rPr>
        <w:t>information;</w:t>
      </w:r>
      <w:proofErr w:type="gramEnd"/>
    </w:p>
    <w:p w14:paraId="416E6AF8" w14:textId="77777777" w:rsidR="005214C7" w:rsidRDefault="005214C7" w:rsidP="005214C7">
      <w:pPr>
        <w:pStyle w:val="Bodytext10"/>
        <w:numPr>
          <w:ilvl w:val="0"/>
          <w:numId w:val="20"/>
        </w:numPr>
        <w:tabs>
          <w:tab w:val="left" w:pos="735"/>
        </w:tabs>
        <w:spacing w:after="0" w:line="209" w:lineRule="auto"/>
        <w:ind w:left="740" w:hanging="360"/>
        <w:jc w:val="both"/>
        <w:rPr>
          <w:rStyle w:val="Bodytext1"/>
        </w:rPr>
      </w:pPr>
      <w:r>
        <w:rPr>
          <w:rStyle w:val="Bodytext1"/>
        </w:rPr>
        <w:t xml:space="preserve">information on specific </w:t>
      </w:r>
      <w:proofErr w:type="gramStart"/>
      <w:r>
        <w:rPr>
          <w:rStyle w:val="Bodytext1"/>
        </w:rPr>
        <w:t>skills;</w:t>
      </w:r>
      <w:proofErr w:type="gramEnd"/>
    </w:p>
    <w:p w14:paraId="4A0238B5" w14:textId="72BECED9" w:rsidR="00D02290" w:rsidRDefault="00D02290" w:rsidP="005214C7">
      <w:pPr>
        <w:pStyle w:val="Bodytext10"/>
        <w:numPr>
          <w:ilvl w:val="0"/>
          <w:numId w:val="20"/>
        </w:numPr>
        <w:tabs>
          <w:tab w:val="left" w:pos="735"/>
        </w:tabs>
        <w:spacing w:after="0" w:line="209" w:lineRule="auto"/>
        <w:ind w:left="740" w:hanging="360"/>
        <w:jc w:val="both"/>
      </w:pPr>
      <w:r>
        <w:rPr>
          <w:rStyle w:val="Bodytext1"/>
        </w:rPr>
        <w:t xml:space="preserve">information on publications, professional </w:t>
      </w:r>
      <w:proofErr w:type="gramStart"/>
      <w:r>
        <w:rPr>
          <w:rStyle w:val="Bodytext1"/>
        </w:rPr>
        <w:t>website;</w:t>
      </w:r>
      <w:proofErr w:type="gramEnd"/>
    </w:p>
    <w:p w14:paraId="440A7380" w14:textId="77777777" w:rsidR="005214C7" w:rsidRDefault="005214C7" w:rsidP="005214C7">
      <w:pPr>
        <w:pStyle w:val="Bodytext10"/>
        <w:numPr>
          <w:ilvl w:val="0"/>
          <w:numId w:val="20"/>
        </w:numPr>
        <w:tabs>
          <w:tab w:val="left" w:pos="730"/>
        </w:tabs>
        <w:spacing w:after="0" w:line="168" w:lineRule="auto"/>
        <w:ind w:firstLine="380"/>
      </w:pPr>
      <w:r>
        <w:rPr>
          <w:rStyle w:val="Bodytext1"/>
        </w:rPr>
        <w:t xml:space="preserve">knowledge of </w:t>
      </w:r>
      <w:proofErr w:type="gramStart"/>
      <w:r>
        <w:rPr>
          <w:rStyle w:val="Bodytext1"/>
        </w:rPr>
        <w:t>languages;</w:t>
      </w:r>
      <w:proofErr w:type="gramEnd"/>
    </w:p>
    <w:p w14:paraId="5FFDD34F" w14:textId="77777777" w:rsidR="005214C7" w:rsidRDefault="005214C7" w:rsidP="005214C7">
      <w:pPr>
        <w:pStyle w:val="Bodytext10"/>
        <w:numPr>
          <w:ilvl w:val="0"/>
          <w:numId w:val="20"/>
        </w:numPr>
        <w:tabs>
          <w:tab w:val="left" w:pos="730"/>
        </w:tabs>
        <w:spacing w:after="0" w:line="168" w:lineRule="auto"/>
        <w:ind w:firstLine="380"/>
        <w:rPr>
          <w:rStyle w:val="Bodytext1"/>
        </w:rPr>
      </w:pPr>
      <w:r>
        <w:rPr>
          <w:rStyle w:val="Bodytext1"/>
        </w:rPr>
        <w:t xml:space="preserve">motivational </w:t>
      </w:r>
      <w:proofErr w:type="gramStart"/>
      <w:r>
        <w:rPr>
          <w:rStyle w:val="Bodytext1"/>
        </w:rPr>
        <w:t>letter;</w:t>
      </w:r>
      <w:proofErr w:type="gramEnd"/>
    </w:p>
    <w:p w14:paraId="4FAC7F63" w14:textId="77777777" w:rsidR="005214C7" w:rsidRDefault="005214C7" w:rsidP="005214C7">
      <w:pPr>
        <w:pStyle w:val="Bodytext10"/>
        <w:numPr>
          <w:ilvl w:val="0"/>
          <w:numId w:val="20"/>
        </w:numPr>
        <w:tabs>
          <w:tab w:val="left" w:pos="730"/>
        </w:tabs>
        <w:spacing w:after="340" w:line="168" w:lineRule="auto"/>
        <w:ind w:firstLine="380"/>
      </w:pPr>
      <w:r>
        <w:rPr>
          <w:rStyle w:val="Bodytext1"/>
        </w:rPr>
        <w:t>CV.</w:t>
      </w:r>
    </w:p>
    <w:p w14:paraId="279FDB0C" w14:textId="77777777" w:rsidR="005214C7" w:rsidRDefault="005214C7" w:rsidP="005214C7">
      <w:pPr>
        <w:pStyle w:val="Bodytext10"/>
        <w:spacing w:after="60"/>
      </w:pPr>
      <w:r>
        <w:rPr>
          <w:rStyle w:val="Bodytext1"/>
          <w:bCs/>
          <w:i/>
          <w:iCs/>
        </w:rPr>
        <w:t>Technical information related to EU Survey</w:t>
      </w:r>
    </w:p>
    <w:p w14:paraId="3AA32C48" w14:textId="77777777" w:rsidR="005214C7" w:rsidRDefault="005214C7" w:rsidP="005214C7">
      <w:pPr>
        <w:pStyle w:val="Bodytext10"/>
        <w:numPr>
          <w:ilvl w:val="0"/>
          <w:numId w:val="20"/>
        </w:numPr>
        <w:tabs>
          <w:tab w:val="left" w:pos="730"/>
        </w:tabs>
        <w:spacing w:after="260" w:line="168" w:lineRule="auto"/>
        <w:ind w:firstLine="380"/>
        <w:jc w:val="both"/>
      </w:pPr>
      <w:r>
        <w:rPr>
          <w:rStyle w:val="Bodytext1"/>
        </w:rPr>
        <w:t xml:space="preserve">User credentials for the use of </w:t>
      </w:r>
      <w:proofErr w:type="spellStart"/>
      <w:r>
        <w:rPr>
          <w:rStyle w:val="Bodytext1"/>
        </w:rPr>
        <w:t>EUSurvey</w:t>
      </w:r>
      <w:proofErr w:type="spellEnd"/>
      <w:r>
        <w:rPr>
          <w:rStyle w:val="Bodytext1"/>
        </w:rPr>
        <w:t>:</w:t>
      </w:r>
    </w:p>
    <w:p w14:paraId="20E6A697" w14:textId="77777777" w:rsidR="005214C7" w:rsidRDefault="005214C7" w:rsidP="005214C7">
      <w:pPr>
        <w:pStyle w:val="Bodytext10"/>
        <w:spacing w:after="60" w:line="264" w:lineRule="auto"/>
        <w:ind w:left="1100"/>
        <w:jc w:val="both"/>
      </w:pPr>
      <w:r>
        <w:rPr>
          <w:rStyle w:val="Bodytext1"/>
          <w:rFonts w:ascii="Courier New" w:eastAsia="Courier New" w:hAnsi="Courier New" w:cs="Courier New"/>
        </w:rPr>
        <w:t xml:space="preserve">o </w:t>
      </w:r>
      <w:r>
        <w:rPr>
          <w:rStyle w:val="Bodytext1"/>
        </w:rPr>
        <w:t>User login ID and password.</w:t>
      </w:r>
    </w:p>
    <w:p w14:paraId="4B91BFED" w14:textId="77777777" w:rsidR="005214C7" w:rsidRDefault="005214C7" w:rsidP="005214C7">
      <w:pPr>
        <w:pStyle w:val="Bodytext10"/>
        <w:numPr>
          <w:ilvl w:val="0"/>
          <w:numId w:val="20"/>
        </w:numPr>
        <w:tabs>
          <w:tab w:val="left" w:pos="730"/>
        </w:tabs>
        <w:spacing w:after="260" w:line="168" w:lineRule="auto"/>
        <w:ind w:firstLine="380"/>
      </w:pPr>
      <w:r>
        <w:rPr>
          <w:rStyle w:val="Bodytext1"/>
        </w:rPr>
        <w:t xml:space="preserve">The </w:t>
      </w:r>
      <w:proofErr w:type="spellStart"/>
      <w:r>
        <w:rPr>
          <w:rStyle w:val="Bodytext1"/>
        </w:rPr>
        <w:t>EUSurvey</w:t>
      </w:r>
      <w:proofErr w:type="spellEnd"/>
      <w:r>
        <w:rPr>
          <w:rStyle w:val="Bodytext1"/>
        </w:rPr>
        <w:t xml:space="preserve"> system uses:</w:t>
      </w:r>
    </w:p>
    <w:p w14:paraId="317CD578" w14:textId="77777777" w:rsidR="005214C7" w:rsidRDefault="005214C7" w:rsidP="005214C7">
      <w:pPr>
        <w:pStyle w:val="Bodytext10"/>
        <w:spacing w:after="0" w:line="240" w:lineRule="auto"/>
        <w:ind w:left="1460" w:hanging="360"/>
        <w:jc w:val="both"/>
      </w:pPr>
      <w:r>
        <w:rPr>
          <w:rStyle w:val="Bodytext1"/>
          <w:rFonts w:ascii="Courier New" w:eastAsia="Courier New" w:hAnsi="Courier New" w:cs="Courier New"/>
        </w:rPr>
        <w:t xml:space="preserve">o </w:t>
      </w:r>
      <w:r>
        <w:rPr>
          <w:rStyle w:val="Bodytext1"/>
        </w:rPr>
        <w:t xml:space="preserve">Session "cookies" </w:t>
      </w:r>
      <w:proofErr w:type="gramStart"/>
      <w:r>
        <w:rPr>
          <w:rStyle w:val="Bodytext1"/>
        </w:rPr>
        <w:t>in order to</w:t>
      </w:r>
      <w:proofErr w:type="gramEnd"/>
      <w:r>
        <w:rPr>
          <w:rStyle w:val="Bodytext1"/>
        </w:rPr>
        <w:t xml:space="preserve"> ensure communication between the client and the server. Therefore, user's browser must be configured to accept "cookies". The cookies disappear once the session has been terminated.</w:t>
      </w:r>
    </w:p>
    <w:p w14:paraId="1D16256D" w14:textId="77777777" w:rsidR="005214C7" w:rsidRDefault="005214C7" w:rsidP="005214C7">
      <w:pPr>
        <w:pStyle w:val="Bodytext10"/>
        <w:spacing w:after="0" w:line="240" w:lineRule="auto"/>
        <w:ind w:left="1460" w:hanging="360"/>
        <w:jc w:val="both"/>
      </w:pPr>
      <w:r>
        <w:rPr>
          <w:rStyle w:val="Bodytext1"/>
          <w:rFonts w:ascii="Courier New" w:eastAsia="Courier New" w:hAnsi="Courier New" w:cs="Courier New"/>
        </w:rPr>
        <w:t xml:space="preserve">o </w:t>
      </w:r>
      <w:r>
        <w:rPr>
          <w:rStyle w:val="Bodytext1"/>
        </w:rPr>
        <w:t xml:space="preserve">Local storage to save copies of the inputs of a data subject </w:t>
      </w:r>
      <w:proofErr w:type="gramStart"/>
      <w:r>
        <w:rPr>
          <w:rStyle w:val="Bodytext1"/>
        </w:rPr>
        <w:t>in order to</w:t>
      </w:r>
      <w:proofErr w:type="gramEnd"/>
      <w:r>
        <w:rPr>
          <w:rStyle w:val="Bodytext1"/>
        </w:rPr>
        <w:t xml:space="preserve"> have a backup if the server is not available during submission or the user’s computer is switched off accidentally or any other cause.</w:t>
      </w:r>
    </w:p>
    <w:p w14:paraId="75A68F5A" w14:textId="77777777" w:rsidR="005214C7" w:rsidRDefault="005214C7" w:rsidP="005214C7">
      <w:pPr>
        <w:pStyle w:val="Bodytext10"/>
        <w:spacing w:after="0" w:line="230" w:lineRule="auto"/>
        <w:ind w:left="1100"/>
      </w:pPr>
      <w:r>
        <w:rPr>
          <w:rStyle w:val="Bodytext1"/>
          <w:rFonts w:ascii="Courier New" w:eastAsia="Courier New" w:hAnsi="Courier New" w:cs="Courier New"/>
        </w:rPr>
        <w:t xml:space="preserve">o </w:t>
      </w:r>
      <w:proofErr w:type="gramStart"/>
      <w:r>
        <w:rPr>
          <w:rStyle w:val="Bodytext1"/>
        </w:rPr>
        <w:t>The</w:t>
      </w:r>
      <w:proofErr w:type="gramEnd"/>
      <w:r>
        <w:rPr>
          <w:rStyle w:val="Bodytext1"/>
        </w:rPr>
        <w:t xml:space="preserve"> local storage contains the IDs of the questions and the draft answers.</w:t>
      </w:r>
    </w:p>
    <w:p w14:paraId="11D657D9" w14:textId="77777777" w:rsidR="005214C7" w:rsidRDefault="005214C7" w:rsidP="005214C7">
      <w:pPr>
        <w:pStyle w:val="Bodytext10"/>
        <w:spacing w:after="260" w:line="233" w:lineRule="auto"/>
        <w:ind w:left="1460" w:hanging="360"/>
        <w:jc w:val="both"/>
      </w:pPr>
      <w:r>
        <w:rPr>
          <w:rStyle w:val="Bodytext1"/>
          <w:rFonts w:ascii="Courier New" w:eastAsia="Courier New" w:hAnsi="Courier New" w:cs="Courier New"/>
        </w:rPr>
        <w:t xml:space="preserve">o </w:t>
      </w:r>
      <w:r>
        <w:rPr>
          <w:rStyle w:val="Bodytext1"/>
        </w:rPr>
        <w:t>Once a participant has submitted one's answers successfully to the server or has successfully saved a draft on the server, the data is removed from the local storage.</w:t>
      </w:r>
    </w:p>
    <w:p w14:paraId="66F4E5E3" w14:textId="77777777" w:rsidR="005214C7" w:rsidRDefault="005214C7" w:rsidP="005214C7">
      <w:pPr>
        <w:pStyle w:val="Bodytext10"/>
        <w:numPr>
          <w:ilvl w:val="0"/>
          <w:numId w:val="20"/>
        </w:numPr>
        <w:tabs>
          <w:tab w:val="left" w:pos="730"/>
        </w:tabs>
        <w:spacing w:after="260" w:line="168" w:lineRule="auto"/>
        <w:ind w:firstLine="380"/>
        <w:jc w:val="both"/>
      </w:pPr>
      <w:r>
        <w:rPr>
          <w:rStyle w:val="Bodytext1"/>
        </w:rPr>
        <w:lastRenderedPageBreak/>
        <w:t>Analytics:</w:t>
      </w:r>
    </w:p>
    <w:p w14:paraId="5C242F4C" w14:textId="77777777" w:rsidR="005214C7" w:rsidRDefault="005214C7" w:rsidP="005214C7">
      <w:pPr>
        <w:pStyle w:val="Bodytext10"/>
        <w:spacing w:after="40" w:line="233" w:lineRule="auto"/>
        <w:ind w:left="1100" w:hanging="360"/>
        <w:jc w:val="both"/>
      </w:pPr>
      <w:r>
        <w:rPr>
          <w:rStyle w:val="Bodytext1"/>
          <w:rFonts w:ascii="Courier New" w:eastAsia="Courier New" w:hAnsi="Courier New" w:cs="Courier New"/>
        </w:rPr>
        <w:t xml:space="preserve">o </w:t>
      </w:r>
      <w:proofErr w:type="spellStart"/>
      <w:r>
        <w:rPr>
          <w:rStyle w:val="Bodytext1"/>
        </w:rPr>
        <w:t>EUSurvey</w:t>
      </w:r>
      <w:proofErr w:type="spellEnd"/>
      <w:r>
        <w:rPr>
          <w:rStyle w:val="Bodytext1"/>
        </w:rPr>
        <w:t xml:space="preserve"> uses the Europa Analytics service for traffic statistics and analytics. For further information see</w:t>
      </w:r>
      <w:hyperlink r:id="rId24" w:history="1">
        <w:r>
          <w:rPr>
            <w:rStyle w:val="Bodytext1"/>
          </w:rPr>
          <w:t xml:space="preserve"> </w:t>
        </w:r>
        <w:r>
          <w:rPr>
            <w:rStyle w:val="Bodytext1"/>
            <w:color w:val="0563C1"/>
            <w:u w:val="single"/>
          </w:rPr>
          <w:t>Europa Analytics</w:t>
        </w:r>
        <w:r>
          <w:rPr>
            <w:rStyle w:val="Bodytext1"/>
            <w:color w:val="0563C1"/>
          </w:rPr>
          <w:t xml:space="preserve"> </w:t>
        </w:r>
      </w:hyperlink>
      <w:r>
        <w:rPr>
          <w:rStyle w:val="Bodytext1"/>
        </w:rPr>
        <w:t>website.</w:t>
      </w:r>
    </w:p>
    <w:p w14:paraId="73375DC8" w14:textId="77777777" w:rsidR="005214C7" w:rsidRDefault="005214C7" w:rsidP="005214C7">
      <w:pPr>
        <w:pStyle w:val="Bodytext10"/>
        <w:spacing w:after="300"/>
        <w:jc w:val="both"/>
      </w:pPr>
      <w:r>
        <w:rPr>
          <w:rStyle w:val="Bodytext1"/>
        </w:rPr>
        <w:t xml:space="preserve">No personal data within the meaning of Article </w:t>
      </w:r>
      <w:r>
        <w:rPr>
          <w:rStyle w:val="Bodytext1"/>
          <w:lang w:val="bg-BG" w:eastAsia="bg-BG" w:bidi="bg-BG"/>
        </w:rPr>
        <w:t xml:space="preserve">10 </w:t>
      </w:r>
      <w:r>
        <w:rPr>
          <w:rStyle w:val="Bodytext1"/>
        </w:rPr>
        <w:t xml:space="preserve">of Regulation </w:t>
      </w:r>
      <w:r>
        <w:rPr>
          <w:rStyle w:val="Bodytext1"/>
          <w:lang w:val="bg-BG" w:eastAsia="bg-BG" w:bidi="bg-BG"/>
        </w:rPr>
        <w:t xml:space="preserve">2018/1725 </w:t>
      </w:r>
      <w:r>
        <w:rPr>
          <w:rStyle w:val="Bodytext1"/>
        </w:rPr>
        <w:t>should be processed. However, if applicants report health data related to special needs (e.g.: as regards physical access to buildings and physical mobility), this information would also be processed for the purposes of organising logistics for the interviews of the selection panel</w:t>
      </w:r>
      <w:r>
        <w:rPr>
          <w:rStyle w:val="Bodytext1"/>
          <w:i/>
          <w:iCs/>
        </w:rPr>
        <w:t>.</w:t>
      </w:r>
    </w:p>
    <w:p w14:paraId="2E15C66E" w14:textId="77777777" w:rsidR="005214C7" w:rsidRPr="005214C7" w:rsidRDefault="005214C7" w:rsidP="005214C7">
      <w:pPr>
        <w:pStyle w:val="Heading110"/>
        <w:keepNext/>
        <w:keepLines/>
        <w:numPr>
          <w:ilvl w:val="0"/>
          <w:numId w:val="18"/>
        </w:numPr>
        <w:tabs>
          <w:tab w:val="left" w:pos="740"/>
        </w:tabs>
        <w:spacing w:after="240" w:line="271" w:lineRule="auto"/>
        <w:jc w:val="both"/>
        <w:rPr>
          <w:b w:val="0"/>
          <w:bCs w:val="0"/>
        </w:rPr>
      </w:pPr>
      <w:bookmarkStart w:id="9" w:name="bookmark6"/>
      <w:r w:rsidRPr="005214C7">
        <w:rPr>
          <w:rStyle w:val="Heading11"/>
          <w:b/>
          <w:bCs/>
        </w:rPr>
        <w:t>How long do we keep your personal data?</w:t>
      </w:r>
      <w:bookmarkEnd w:id="9"/>
    </w:p>
    <w:p w14:paraId="146A3EB5" w14:textId="77777777" w:rsidR="005214C7" w:rsidRDefault="005214C7" w:rsidP="005214C7">
      <w:pPr>
        <w:pStyle w:val="Bodytext10"/>
        <w:jc w:val="both"/>
      </w:pPr>
      <w:r>
        <w:rPr>
          <w:rStyle w:val="Bodytext1"/>
        </w:rPr>
        <w:t xml:space="preserve">Data of non-selected candidates derived from the EU Survey tool by DG CNECT is stored for </w:t>
      </w:r>
      <w:r>
        <w:rPr>
          <w:rStyle w:val="Bodytext1"/>
          <w:lang w:val="bg-BG" w:eastAsia="bg-BG" w:bidi="bg-BG"/>
        </w:rPr>
        <w:t xml:space="preserve">1 </w:t>
      </w:r>
      <w:r>
        <w:rPr>
          <w:rStyle w:val="Bodytext1"/>
        </w:rPr>
        <w:t>year after the closure of the call for interest.</w:t>
      </w:r>
    </w:p>
    <w:p w14:paraId="4AF469F0" w14:textId="77777777" w:rsidR="005214C7" w:rsidRDefault="005214C7" w:rsidP="005214C7">
      <w:pPr>
        <w:pStyle w:val="Bodytext10"/>
        <w:jc w:val="both"/>
      </w:pPr>
      <w:r>
        <w:rPr>
          <w:rStyle w:val="Bodytext1"/>
        </w:rPr>
        <w:t>Data of candidates that were invited to an interview or were successfully selected fall under the retention period of the</w:t>
      </w:r>
      <w:hyperlink r:id="rId25" w:history="1">
        <w:r>
          <w:rPr>
            <w:rStyle w:val="Bodytext1"/>
          </w:rPr>
          <w:t xml:space="preserve"> </w:t>
        </w:r>
        <w:r>
          <w:rPr>
            <w:rStyle w:val="Bodytext1"/>
            <w:color w:val="0563C1"/>
            <w:u w:val="single"/>
          </w:rPr>
          <w:t>DPR-02054</w:t>
        </w:r>
        <w:r>
          <w:rPr>
            <w:rStyle w:val="Bodytext1"/>
          </w:rPr>
          <w:t>.</w:t>
        </w:r>
      </w:hyperlink>
    </w:p>
    <w:p w14:paraId="1D910145" w14:textId="77777777" w:rsidR="005214C7" w:rsidRDefault="005214C7" w:rsidP="005214C7">
      <w:pPr>
        <w:pStyle w:val="Bodytext10"/>
        <w:jc w:val="both"/>
      </w:pPr>
      <w:r>
        <w:rPr>
          <w:rStyle w:val="Bodytext1"/>
        </w:rPr>
        <w:t xml:space="preserve">Survey specific data on EU Survey </w:t>
      </w:r>
      <w:r>
        <w:rPr>
          <w:rStyle w:val="Bodytext1"/>
          <w:lang w:val="bg-BG" w:eastAsia="bg-BG" w:bidi="bg-BG"/>
        </w:rPr>
        <w:t xml:space="preserve">- </w:t>
      </w:r>
      <w:r>
        <w:rPr>
          <w:rStyle w:val="Bodytext1"/>
        </w:rPr>
        <w:t xml:space="preserve">i.e. data collected by the individual survey is retained </w:t>
      </w:r>
      <w:proofErr w:type="gramStart"/>
      <w:r>
        <w:rPr>
          <w:rStyle w:val="Bodytext1"/>
        </w:rPr>
        <w:t>as long as</w:t>
      </w:r>
      <w:proofErr w:type="gramEnd"/>
      <w:r>
        <w:rPr>
          <w:rStyle w:val="Bodytext1"/>
        </w:rPr>
        <w:t xml:space="preserve"> the questionnaire is valid.</w:t>
      </w:r>
    </w:p>
    <w:p w14:paraId="5EEA68D0" w14:textId="77777777" w:rsidR="005214C7" w:rsidRDefault="005214C7" w:rsidP="005214C7">
      <w:pPr>
        <w:pStyle w:val="Bodytext10"/>
        <w:jc w:val="both"/>
      </w:pPr>
      <w:r>
        <w:rPr>
          <w:rStyle w:val="Bodytext1"/>
        </w:rPr>
        <w:t xml:space="preserve">Regarding user contact details on EU Survey the Commission only keeps user personal data for the time necessary to fulfil the purpose of the survey. In particular: as long as you are an EU staff member, your user account remains </w:t>
      </w:r>
      <w:proofErr w:type="gramStart"/>
      <w:r>
        <w:rPr>
          <w:rStyle w:val="Bodytext1"/>
        </w:rPr>
        <w:t>active</w:t>
      </w:r>
      <w:proofErr w:type="gramEnd"/>
      <w:r>
        <w:rPr>
          <w:rStyle w:val="Bodytext1"/>
        </w:rPr>
        <w:t xml:space="preserve"> and your personal data is therefore retained. However, you can, at any time, ask the </w:t>
      </w:r>
      <w:proofErr w:type="spellStart"/>
      <w:r>
        <w:rPr>
          <w:rStyle w:val="Bodytext1"/>
        </w:rPr>
        <w:t>EUSurvey</w:t>
      </w:r>
      <w:proofErr w:type="spellEnd"/>
      <w:r>
        <w:rPr>
          <w:rStyle w:val="Bodytext1"/>
        </w:rPr>
        <w:t xml:space="preserve"> team to terminate your account if you no longer wish to use the service. In this case, your user account, all associated data and all surveys and results will be permanently deleted. As an external user, you can, at any time, ask the </w:t>
      </w:r>
      <w:proofErr w:type="spellStart"/>
      <w:r>
        <w:rPr>
          <w:rStyle w:val="Bodytext1"/>
        </w:rPr>
        <w:t>EUSurvey</w:t>
      </w:r>
      <w:proofErr w:type="spellEnd"/>
      <w:r>
        <w:rPr>
          <w:rStyle w:val="Bodytext1"/>
        </w:rPr>
        <w:t xml:space="preserve"> team to terminate your account if you no longer wish to use the service. The corresponding account, all associated data, and all surveys and results will be permanently deleted. In addition, unused external user accounts are deleted after a period of inactivity of </w:t>
      </w:r>
      <w:r>
        <w:rPr>
          <w:rStyle w:val="Bodytext1"/>
          <w:lang w:val="bg-BG" w:eastAsia="bg-BG" w:bidi="bg-BG"/>
        </w:rPr>
        <w:t xml:space="preserve">2 </w:t>
      </w:r>
      <w:r>
        <w:rPr>
          <w:rStyle w:val="Bodytext1"/>
        </w:rPr>
        <w:t>years.</w:t>
      </w:r>
    </w:p>
    <w:p w14:paraId="61C3EEF8" w14:textId="77777777" w:rsidR="005214C7" w:rsidRDefault="005214C7" w:rsidP="005214C7">
      <w:pPr>
        <w:pStyle w:val="Bodytext10"/>
        <w:jc w:val="both"/>
      </w:pPr>
      <w:r>
        <w:rPr>
          <w:rStyle w:val="Bodytext1"/>
        </w:rPr>
        <w:t xml:space="preserve">Analytics data is automatically removed from the user’s device after </w:t>
      </w:r>
      <w:r>
        <w:rPr>
          <w:rStyle w:val="Bodytext1"/>
          <w:lang w:val="bg-BG" w:eastAsia="bg-BG" w:bidi="bg-BG"/>
        </w:rPr>
        <w:t xml:space="preserve">13 </w:t>
      </w:r>
      <w:r>
        <w:rPr>
          <w:rStyle w:val="Bodytext1"/>
        </w:rPr>
        <w:t>months.</w:t>
      </w:r>
    </w:p>
    <w:p w14:paraId="34B38027" w14:textId="77777777" w:rsidR="005214C7" w:rsidRDefault="005214C7" w:rsidP="005214C7">
      <w:pPr>
        <w:pStyle w:val="Bodytext10"/>
        <w:spacing w:after="400"/>
        <w:jc w:val="both"/>
      </w:pPr>
      <w:r>
        <w:rPr>
          <w:rStyle w:val="Bodytext1"/>
        </w:rPr>
        <w:t xml:space="preserve">For your applications for vacancies recorded in </w:t>
      </w:r>
      <w:proofErr w:type="spellStart"/>
      <w:r>
        <w:rPr>
          <w:rStyle w:val="Bodytext1"/>
        </w:rPr>
        <w:t>Sysper</w:t>
      </w:r>
      <w:proofErr w:type="spellEnd"/>
      <w:r>
        <w:rPr>
          <w:rStyle w:val="Bodytext1"/>
        </w:rPr>
        <w:t xml:space="preserve">, the retention period applicable for </w:t>
      </w:r>
      <w:proofErr w:type="spellStart"/>
      <w:r>
        <w:rPr>
          <w:rStyle w:val="Bodytext1"/>
        </w:rPr>
        <w:t>Sysper</w:t>
      </w:r>
      <w:proofErr w:type="spellEnd"/>
      <w:r>
        <w:rPr>
          <w:rStyle w:val="Bodytext1"/>
        </w:rPr>
        <w:t xml:space="preserve"> database applies (please see DPR-EC-01230 “Technical and organisational data in SYSPER”).</w:t>
      </w:r>
    </w:p>
    <w:p w14:paraId="65482CC3" w14:textId="77777777" w:rsidR="005214C7" w:rsidRPr="005214C7" w:rsidRDefault="005214C7" w:rsidP="005214C7">
      <w:pPr>
        <w:pStyle w:val="Heading110"/>
        <w:keepNext/>
        <w:keepLines/>
        <w:numPr>
          <w:ilvl w:val="0"/>
          <w:numId w:val="18"/>
        </w:numPr>
        <w:tabs>
          <w:tab w:val="left" w:pos="740"/>
        </w:tabs>
        <w:spacing w:after="160" w:line="271" w:lineRule="auto"/>
        <w:jc w:val="both"/>
        <w:rPr>
          <w:b w:val="0"/>
          <w:bCs w:val="0"/>
        </w:rPr>
      </w:pPr>
      <w:bookmarkStart w:id="10" w:name="bookmark8"/>
      <w:r w:rsidRPr="005214C7">
        <w:rPr>
          <w:rStyle w:val="Heading11"/>
          <w:b/>
          <w:bCs/>
        </w:rPr>
        <w:t>How do we protect and safeguard your personal data?</w:t>
      </w:r>
      <w:bookmarkEnd w:id="10"/>
    </w:p>
    <w:p w14:paraId="1CEA1174" w14:textId="77777777" w:rsidR="005214C7" w:rsidRDefault="005214C7" w:rsidP="005214C7">
      <w:pPr>
        <w:pStyle w:val="Bodytext10"/>
        <w:jc w:val="both"/>
      </w:pPr>
      <w:r>
        <w:rPr>
          <w:rStyle w:val="Bodytext1"/>
        </w:rPr>
        <w:t>All personal data in electronic format (e-mails, documents, databases, uploaded batches of data, etc.) are stored on the servers of the European Commission. All processing operations are carried out pursuant to the</w:t>
      </w:r>
      <w:hyperlink r:id="rId26" w:history="1">
        <w:r>
          <w:rPr>
            <w:rStyle w:val="Bodytext1"/>
          </w:rPr>
          <w:t xml:space="preserve"> </w:t>
        </w:r>
        <w:r>
          <w:rPr>
            <w:rStyle w:val="Bodytext1"/>
            <w:color w:val="0563C1"/>
            <w:u w:val="single"/>
          </w:rPr>
          <w:t xml:space="preserve">Commission Decision (EU, Euratom) </w:t>
        </w:r>
        <w:r>
          <w:rPr>
            <w:rStyle w:val="Bodytext1"/>
            <w:color w:val="0563C1"/>
            <w:u w:val="single"/>
            <w:lang w:val="bg-BG" w:eastAsia="bg-BG" w:bidi="bg-BG"/>
          </w:rPr>
          <w:t xml:space="preserve">2017/46, </w:t>
        </w:r>
        <w:r>
          <w:rPr>
            <w:rStyle w:val="Bodytext1"/>
            <w:color w:val="0563C1"/>
            <w:u w:val="single"/>
          </w:rPr>
          <w:t xml:space="preserve">of </w:t>
        </w:r>
        <w:r>
          <w:rPr>
            <w:rStyle w:val="Bodytext1"/>
            <w:color w:val="0563C1"/>
            <w:u w:val="single"/>
            <w:lang w:val="bg-BG" w:eastAsia="bg-BG" w:bidi="bg-BG"/>
          </w:rPr>
          <w:t xml:space="preserve">10 </w:t>
        </w:r>
        <w:r>
          <w:rPr>
            <w:rStyle w:val="Bodytext1"/>
            <w:color w:val="0563C1"/>
            <w:u w:val="single"/>
          </w:rPr>
          <w:t xml:space="preserve">January </w:t>
        </w:r>
        <w:r>
          <w:rPr>
            <w:rStyle w:val="Bodytext1"/>
            <w:color w:val="0563C1"/>
            <w:u w:val="single"/>
            <w:lang w:val="bg-BG" w:eastAsia="bg-BG" w:bidi="bg-BG"/>
          </w:rPr>
          <w:t xml:space="preserve">2017, </w:t>
        </w:r>
        <w:r>
          <w:rPr>
            <w:rStyle w:val="Bodytext1"/>
            <w:color w:val="0563C1"/>
            <w:u w:val="single"/>
          </w:rPr>
          <w:t>on the security of</w:t>
        </w:r>
      </w:hyperlink>
      <w:r>
        <w:rPr>
          <w:rStyle w:val="Bodytext1"/>
          <w:color w:val="0563C1"/>
          <w:u w:val="single"/>
        </w:rPr>
        <w:t xml:space="preserve"> </w:t>
      </w:r>
      <w:hyperlink r:id="rId27" w:history="1">
        <w:r>
          <w:rPr>
            <w:rStyle w:val="Bodytext1"/>
            <w:color w:val="0563C1"/>
            <w:u w:val="single"/>
          </w:rPr>
          <w:t>communication and information systems in the European Commission</w:t>
        </w:r>
        <w:r>
          <w:rPr>
            <w:rStyle w:val="Bodytext1"/>
          </w:rPr>
          <w:t>.</w:t>
        </w:r>
      </w:hyperlink>
    </w:p>
    <w:p w14:paraId="5AAC5619" w14:textId="77777777" w:rsidR="005214C7" w:rsidRDefault="005214C7" w:rsidP="005214C7">
      <w:pPr>
        <w:pStyle w:val="Bodytext10"/>
        <w:jc w:val="both"/>
      </w:pPr>
      <w:r>
        <w:rPr>
          <w:rStyle w:val="Bodytext1"/>
        </w:rPr>
        <w:t>The Commission’s contractors are bound by a specific contractual clause for any processing operations of your data on behalf of the Commission, and by the confidentiality obligations deriving from the transposition of the</w:t>
      </w:r>
      <w:hyperlink r:id="rId28" w:history="1">
        <w:r>
          <w:rPr>
            <w:rStyle w:val="Bodytext1"/>
          </w:rPr>
          <w:t xml:space="preserve"> </w:t>
        </w:r>
        <w:r>
          <w:rPr>
            <w:rStyle w:val="Bodytext1"/>
            <w:color w:val="0563C1"/>
            <w:u w:val="single"/>
          </w:rPr>
          <w:t>General Data Protection Regulation in the EU Member States (‘GDPR’ Regulation</w:t>
        </w:r>
      </w:hyperlink>
      <w:r>
        <w:rPr>
          <w:rStyle w:val="Bodytext1"/>
          <w:color w:val="0563C1"/>
          <w:u w:val="single"/>
        </w:rPr>
        <w:t xml:space="preserve"> </w:t>
      </w:r>
      <w:hyperlink r:id="rId29" w:history="1">
        <w:r>
          <w:rPr>
            <w:rStyle w:val="Bodytext1"/>
            <w:color w:val="0563C1"/>
            <w:u w:val="single"/>
          </w:rPr>
          <w:t xml:space="preserve">(EU) </w:t>
        </w:r>
        <w:r>
          <w:rPr>
            <w:rStyle w:val="Bodytext1"/>
            <w:color w:val="0563C1"/>
            <w:u w:val="single"/>
            <w:lang w:val="bg-BG" w:eastAsia="bg-BG" w:bidi="bg-BG"/>
          </w:rPr>
          <w:t>2016/679</w:t>
        </w:r>
        <w:r>
          <w:rPr>
            <w:rStyle w:val="Bodytext1"/>
            <w:u w:val="single"/>
            <w:lang w:val="bg-BG" w:eastAsia="bg-BG" w:bidi="bg-BG"/>
          </w:rPr>
          <w:t>)</w:t>
        </w:r>
      </w:hyperlink>
      <w:r>
        <w:rPr>
          <w:rStyle w:val="Bodytext1"/>
          <w:lang w:val="bg-BG" w:eastAsia="bg-BG" w:bidi="bg-BG"/>
        </w:rPr>
        <w:t>.</w:t>
      </w:r>
    </w:p>
    <w:p w14:paraId="206FD773" w14:textId="77777777" w:rsidR="005214C7" w:rsidRDefault="005214C7" w:rsidP="005214C7">
      <w:pPr>
        <w:pStyle w:val="Bodytext10"/>
        <w:spacing w:after="180"/>
        <w:jc w:val="both"/>
      </w:pPr>
      <w:proofErr w:type="gramStart"/>
      <w:r>
        <w:rPr>
          <w:rStyle w:val="Bodytext1"/>
        </w:rPr>
        <w:t>In order to</w:t>
      </w:r>
      <w:proofErr w:type="gramEnd"/>
      <w:r>
        <w:rPr>
          <w:rStyle w:val="Bodytext1"/>
        </w:rPr>
        <w:t xml:space="preserve"> protect your personal data, the Commission has put in place a number of technical and organisational measures in place. Technical measures include appropriate actions to address online </w:t>
      </w:r>
      <w:r>
        <w:rPr>
          <w:rStyle w:val="Bodytext1"/>
        </w:rPr>
        <w:lastRenderedPageBreak/>
        <w:t>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7DA90C7F" w14:textId="77777777" w:rsidR="005214C7" w:rsidRPr="005214C7" w:rsidRDefault="005214C7" w:rsidP="005214C7">
      <w:pPr>
        <w:pStyle w:val="Heading110"/>
        <w:keepNext/>
        <w:keepLines/>
        <w:numPr>
          <w:ilvl w:val="0"/>
          <w:numId w:val="18"/>
        </w:numPr>
        <w:tabs>
          <w:tab w:val="left" w:pos="740"/>
        </w:tabs>
        <w:jc w:val="both"/>
        <w:rPr>
          <w:b w:val="0"/>
          <w:bCs w:val="0"/>
        </w:rPr>
      </w:pPr>
      <w:bookmarkStart w:id="11" w:name="bookmark10"/>
      <w:r w:rsidRPr="005214C7">
        <w:rPr>
          <w:rStyle w:val="Heading11"/>
          <w:b/>
          <w:bCs/>
        </w:rPr>
        <w:t>Who has access to your personal data and to whom is it disclosed?</w:t>
      </w:r>
      <w:bookmarkEnd w:id="11"/>
    </w:p>
    <w:p w14:paraId="59516D67" w14:textId="77777777" w:rsidR="005214C7" w:rsidRDefault="005214C7" w:rsidP="005214C7">
      <w:pPr>
        <w:pStyle w:val="Bodytext10"/>
        <w:spacing w:after="180"/>
        <w:jc w:val="both"/>
      </w:pPr>
      <w:r>
        <w:rPr>
          <w:rStyle w:val="Bodytext1"/>
        </w:rPr>
        <w:t>Access to your data is provided to authorised staff according to the “need to know” principle. Such staff abide by statutory, and when required, additional confidentiality agreements.</w:t>
      </w:r>
    </w:p>
    <w:p w14:paraId="23DEFFA2" w14:textId="15CE7F99" w:rsidR="005214C7" w:rsidRDefault="005214C7" w:rsidP="005214C7">
      <w:pPr>
        <w:pStyle w:val="Bodytext10"/>
        <w:spacing w:after="180" w:line="276" w:lineRule="auto"/>
        <w:jc w:val="both"/>
      </w:pPr>
      <w:r>
        <w:rPr>
          <w:rStyle w:val="Bodytext1"/>
        </w:rPr>
        <w:t xml:space="preserve">In the </w:t>
      </w:r>
      <w:proofErr w:type="spellStart"/>
      <w:r>
        <w:rPr>
          <w:rStyle w:val="Bodytext1"/>
          <w:bCs/>
        </w:rPr>
        <w:t>EUSurvey</w:t>
      </w:r>
      <w:proofErr w:type="spellEnd"/>
      <w:r>
        <w:rPr>
          <w:rStyle w:val="Bodytext1"/>
          <w:bCs/>
        </w:rPr>
        <w:t xml:space="preserve"> module</w:t>
      </w:r>
      <w:r>
        <w:rPr>
          <w:rStyle w:val="Bodytext1"/>
        </w:rPr>
        <w:t xml:space="preserve">, your online application for a vacancy will be accessible </w:t>
      </w:r>
      <w:proofErr w:type="gramStart"/>
      <w:r>
        <w:rPr>
          <w:rStyle w:val="Bodytext1"/>
        </w:rPr>
        <w:t>to:</w:t>
      </w:r>
      <w:proofErr w:type="gramEnd"/>
      <w:r>
        <w:rPr>
          <w:rStyle w:val="Bodytext1"/>
        </w:rPr>
        <w:t xml:space="preserve"> hierarchical superior in charge of the entity where the vacancy was published (Heads of Unit C</w:t>
      </w:r>
      <w:r w:rsidR="007E3526">
        <w:rPr>
          <w:rStyle w:val="Bodytext1"/>
        </w:rPr>
        <w:t>NECT A</w:t>
      </w:r>
      <w:r>
        <w:rPr>
          <w:rStyle w:val="Bodytext1"/>
        </w:rPr>
        <w:t>, Unit members involved in the selection process, Director CNECT.A, Director General), Resource Director, HR C of the DG concerned by the vacancy (DG CNECT).</w:t>
      </w:r>
    </w:p>
    <w:p w14:paraId="3D019CF4" w14:textId="77777777" w:rsidR="005214C7" w:rsidRDefault="005214C7" w:rsidP="005214C7">
      <w:pPr>
        <w:pStyle w:val="Bodytext10"/>
        <w:spacing w:after="180"/>
        <w:jc w:val="both"/>
      </w:pPr>
      <w:r>
        <w:rPr>
          <w:rStyle w:val="Bodytext1"/>
        </w:rPr>
        <w:t>In addition, selection panel members will be given access to your application in electronic and/or paper format.</w:t>
      </w:r>
    </w:p>
    <w:p w14:paraId="01EF11D7" w14:textId="77777777" w:rsidR="005214C7" w:rsidRDefault="005214C7" w:rsidP="005214C7">
      <w:pPr>
        <w:pStyle w:val="Bodytext10"/>
        <w:spacing w:after="180" w:line="276" w:lineRule="auto"/>
        <w:jc w:val="both"/>
      </w:pPr>
      <w:r>
        <w:rPr>
          <w:rStyle w:val="Bodytext1"/>
        </w:rPr>
        <w:t>The information we collect will not be given to any third party, except to the extent and for the purpose we may be required to do so by law.</w:t>
      </w:r>
    </w:p>
    <w:p w14:paraId="4B8C0660" w14:textId="77777777" w:rsidR="005214C7" w:rsidRPr="005214C7" w:rsidRDefault="005214C7" w:rsidP="005214C7">
      <w:pPr>
        <w:pStyle w:val="Heading110"/>
        <w:keepNext/>
        <w:keepLines/>
        <w:numPr>
          <w:ilvl w:val="0"/>
          <w:numId w:val="18"/>
        </w:numPr>
        <w:tabs>
          <w:tab w:val="left" w:pos="740"/>
        </w:tabs>
        <w:jc w:val="both"/>
        <w:rPr>
          <w:b w:val="0"/>
          <w:bCs w:val="0"/>
        </w:rPr>
      </w:pPr>
      <w:bookmarkStart w:id="12" w:name="bookmark12"/>
      <w:r w:rsidRPr="005214C7">
        <w:rPr>
          <w:rStyle w:val="Heading11"/>
          <w:b/>
          <w:bCs/>
        </w:rPr>
        <w:t>What are your rights and how can you exercise them?</w:t>
      </w:r>
      <w:bookmarkEnd w:id="12"/>
    </w:p>
    <w:p w14:paraId="55DD5D3A" w14:textId="77777777" w:rsidR="005214C7" w:rsidRDefault="005214C7" w:rsidP="005214C7">
      <w:pPr>
        <w:pStyle w:val="Bodytext10"/>
        <w:spacing w:after="180"/>
        <w:jc w:val="both"/>
      </w:pPr>
      <w:r>
        <w:rPr>
          <w:rStyle w:val="Bodytext1"/>
        </w:rPr>
        <w:t xml:space="preserve">You have specific rights as a ‘data subject’ under Chapter III (Articles </w:t>
      </w:r>
      <w:r>
        <w:rPr>
          <w:rStyle w:val="Bodytext1"/>
          <w:lang w:val="bg-BG" w:eastAsia="bg-BG" w:bidi="bg-BG"/>
        </w:rPr>
        <w:t xml:space="preserve">14-25) </w:t>
      </w:r>
      <w:r>
        <w:rPr>
          <w:rStyle w:val="Bodytext1"/>
        </w:rPr>
        <w:t xml:space="preserve">of Regulation (EU) </w:t>
      </w:r>
      <w:r>
        <w:rPr>
          <w:rStyle w:val="Bodytext1"/>
          <w:lang w:val="bg-BG" w:eastAsia="bg-BG" w:bidi="bg-BG"/>
        </w:rPr>
        <w:t xml:space="preserve">2018/1725, </w:t>
      </w:r>
      <w:proofErr w:type="gramStart"/>
      <w:r>
        <w:rPr>
          <w:rStyle w:val="Bodytext1"/>
        </w:rPr>
        <w:t>in particular the</w:t>
      </w:r>
      <w:proofErr w:type="gramEnd"/>
      <w:r>
        <w:rPr>
          <w:rStyle w:val="Bodytext1"/>
        </w:rPr>
        <w:t xml:space="preserve"> right to access, rectify or erase your personal data and the right to restrict the processing of your personal data. Where applicable, you also have the right to object to the processing or the right to data portability.</w:t>
      </w:r>
    </w:p>
    <w:p w14:paraId="284E6E70" w14:textId="77777777" w:rsidR="005214C7" w:rsidRDefault="005214C7" w:rsidP="005214C7">
      <w:pPr>
        <w:pStyle w:val="Bodytext10"/>
        <w:spacing w:after="180"/>
        <w:jc w:val="both"/>
      </w:pPr>
      <w:r>
        <w:rPr>
          <w:rStyle w:val="Bodytext1"/>
        </w:rPr>
        <w:t xml:space="preserve">You have the right to object to the processing of your personal data, which is lawfully carried out pursuant to Article 5(1)(a) of Regulation (EU) </w:t>
      </w:r>
      <w:r>
        <w:rPr>
          <w:rStyle w:val="Bodytext1"/>
          <w:lang w:val="bg-BG" w:eastAsia="bg-BG" w:bidi="bg-BG"/>
        </w:rPr>
        <w:t>2018/1725.</w:t>
      </w:r>
    </w:p>
    <w:p w14:paraId="63EF7588" w14:textId="77777777" w:rsidR="005214C7" w:rsidRDefault="005214C7" w:rsidP="005214C7">
      <w:pPr>
        <w:pStyle w:val="Bodytext10"/>
        <w:spacing w:after="180" w:line="276" w:lineRule="auto"/>
        <w:jc w:val="both"/>
      </w:pPr>
      <w:r>
        <w:rPr>
          <w:rStyle w:val="Bodytext1"/>
        </w:rPr>
        <w:t xml:space="preserve">You can exercise your rights by contacting the Data Controller, or in case of conflict the Data Protection Officer. If necessary, you can also address the European Data Protection Supervisor. Their contact information is given under Heading </w:t>
      </w:r>
      <w:r>
        <w:rPr>
          <w:rStyle w:val="Bodytext1"/>
          <w:lang w:val="bg-BG" w:eastAsia="bg-BG" w:bidi="bg-BG"/>
        </w:rPr>
        <w:t xml:space="preserve">9 </w:t>
      </w:r>
      <w:r>
        <w:rPr>
          <w:rStyle w:val="Bodytext1"/>
        </w:rPr>
        <w:t>below.</w:t>
      </w:r>
    </w:p>
    <w:p w14:paraId="747CE11B" w14:textId="77777777" w:rsidR="005214C7" w:rsidRDefault="005214C7" w:rsidP="005214C7">
      <w:pPr>
        <w:pStyle w:val="Bodytext10"/>
        <w:spacing w:after="180" w:line="276" w:lineRule="auto"/>
        <w:jc w:val="both"/>
      </w:pPr>
      <w:r>
        <w:rPr>
          <w:rStyle w:val="Bodytext1"/>
        </w:rPr>
        <w:t xml:space="preserve">Where you wish to exercise your rights in the context of one or several specific processing operations, please provide their description (i.e. their Record reference(s) as specified under Heading </w:t>
      </w:r>
      <w:r>
        <w:rPr>
          <w:rStyle w:val="Bodytext1"/>
          <w:lang w:val="bg-BG" w:eastAsia="bg-BG" w:bidi="bg-BG"/>
        </w:rPr>
        <w:t xml:space="preserve">10 </w:t>
      </w:r>
      <w:r>
        <w:rPr>
          <w:rStyle w:val="Bodytext1"/>
        </w:rPr>
        <w:t>below) in your request.</w:t>
      </w:r>
    </w:p>
    <w:p w14:paraId="75D4CEED" w14:textId="77777777" w:rsidR="005214C7" w:rsidRPr="005214C7" w:rsidRDefault="005214C7" w:rsidP="005214C7">
      <w:pPr>
        <w:pStyle w:val="Heading110"/>
        <w:keepNext/>
        <w:keepLines/>
        <w:numPr>
          <w:ilvl w:val="0"/>
          <w:numId w:val="18"/>
        </w:numPr>
        <w:tabs>
          <w:tab w:val="left" w:pos="740"/>
        </w:tabs>
        <w:jc w:val="both"/>
        <w:rPr>
          <w:b w:val="0"/>
          <w:bCs w:val="0"/>
        </w:rPr>
      </w:pPr>
      <w:bookmarkStart w:id="13" w:name="bookmark14"/>
      <w:r w:rsidRPr="005214C7">
        <w:rPr>
          <w:rStyle w:val="Heading11"/>
          <w:b/>
          <w:bCs/>
        </w:rPr>
        <w:t xml:space="preserve">Contact </w:t>
      </w:r>
      <w:proofErr w:type="gramStart"/>
      <w:r w:rsidRPr="005214C7">
        <w:rPr>
          <w:rStyle w:val="Heading11"/>
          <w:b/>
          <w:bCs/>
        </w:rPr>
        <w:t>information</w:t>
      </w:r>
      <w:bookmarkEnd w:id="13"/>
      <w:proofErr w:type="gramEnd"/>
    </w:p>
    <w:p w14:paraId="00135FB3" w14:textId="77777777" w:rsidR="005214C7" w:rsidRDefault="005214C7" w:rsidP="005214C7">
      <w:pPr>
        <w:pStyle w:val="Heading110"/>
        <w:keepNext/>
        <w:keepLines/>
        <w:ind w:firstLine="0"/>
        <w:jc w:val="both"/>
      </w:pPr>
      <w:r>
        <w:rPr>
          <w:rStyle w:val="Heading11"/>
          <w:u w:val="none"/>
          <w:lang w:val="bg-BG" w:eastAsia="bg-BG" w:bidi="bg-BG"/>
        </w:rPr>
        <w:t xml:space="preserve">- </w:t>
      </w:r>
      <w:r>
        <w:rPr>
          <w:rStyle w:val="Heading11"/>
          <w:u w:val="none"/>
        </w:rPr>
        <w:t>The Data Controller</w:t>
      </w:r>
    </w:p>
    <w:p w14:paraId="024B0469" w14:textId="632380E7" w:rsidR="005214C7" w:rsidRDefault="005214C7" w:rsidP="005214C7">
      <w:pPr>
        <w:pStyle w:val="Bodytext10"/>
        <w:spacing w:after="180"/>
        <w:jc w:val="both"/>
      </w:pPr>
      <w:r>
        <w:rPr>
          <w:rStyle w:val="Bodytext1"/>
        </w:rPr>
        <w:t xml:space="preserve">If you would like to exercise your rights under Regulation (EU) </w:t>
      </w:r>
      <w:r>
        <w:rPr>
          <w:rStyle w:val="Bodytext1"/>
          <w:lang w:val="bg-BG" w:eastAsia="bg-BG" w:bidi="bg-BG"/>
        </w:rPr>
        <w:t xml:space="preserve">2018/1725, </w:t>
      </w:r>
      <w:r>
        <w:rPr>
          <w:rStyle w:val="Bodytext1"/>
        </w:rPr>
        <w:t>or if you have comments, questions or concerns, or if you would like to submit a complaint regarding the collection and use of your personal data, please feel free to contact the Data Controller</w:t>
      </w:r>
      <w:r w:rsidR="007E3526">
        <w:rPr>
          <w:rStyle w:val="Bodytext1"/>
        </w:rPr>
        <w:t xml:space="preserve"> CNECT A</w:t>
      </w:r>
      <w:r>
        <w:rPr>
          <w:rStyle w:val="Bodytext1"/>
        </w:rPr>
        <w:t xml:space="preserve">. for the use of </w:t>
      </w:r>
      <w:proofErr w:type="spellStart"/>
      <w:r>
        <w:rPr>
          <w:rStyle w:val="Bodytext1"/>
        </w:rPr>
        <w:t>EUSurvey</w:t>
      </w:r>
      <w:proofErr w:type="spellEnd"/>
      <w:r>
        <w:rPr>
          <w:rStyle w:val="Bodytext1"/>
        </w:rPr>
        <w:t xml:space="preserve"> (</w:t>
      </w:r>
      <w:hyperlink r:id="rId30" w:history="1">
        <w:r>
          <w:rPr>
            <w:rStyle w:val="Bodytext1"/>
          </w:rPr>
          <w:t>CNECT-AIOffice-Recruitment@ec.europa.eu</w:t>
        </w:r>
      </w:hyperlink>
      <w:r>
        <w:rPr>
          <w:rStyle w:val="Bodytext1"/>
        </w:rPr>
        <w:t>)</w:t>
      </w:r>
    </w:p>
    <w:p w14:paraId="12F4F455" w14:textId="77777777" w:rsidR="005214C7" w:rsidRDefault="005214C7" w:rsidP="005214C7">
      <w:pPr>
        <w:pStyle w:val="Heading110"/>
        <w:keepNext/>
        <w:keepLines/>
        <w:numPr>
          <w:ilvl w:val="0"/>
          <w:numId w:val="21"/>
        </w:numPr>
        <w:tabs>
          <w:tab w:val="left" w:pos="248"/>
        </w:tabs>
        <w:ind w:firstLine="0"/>
        <w:jc w:val="both"/>
      </w:pPr>
      <w:bookmarkStart w:id="14" w:name="bookmark17"/>
      <w:r>
        <w:rPr>
          <w:rStyle w:val="Heading11"/>
          <w:u w:val="none"/>
        </w:rPr>
        <w:t>The Data Protection Officer (DPO) of the Commission</w:t>
      </w:r>
      <w:bookmarkEnd w:id="14"/>
    </w:p>
    <w:p w14:paraId="5A4E2D40" w14:textId="77777777" w:rsidR="005214C7" w:rsidRDefault="005214C7" w:rsidP="005214C7">
      <w:pPr>
        <w:pStyle w:val="Bodytext10"/>
        <w:spacing w:after="180"/>
        <w:jc w:val="both"/>
      </w:pPr>
      <w:r>
        <w:rPr>
          <w:rStyle w:val="Bodytext1"/>
        </w:rPr>
        <w:t xml:space="preserve">You may contact the Data Protection Officer </w:t>
      </w:r>
      <w:hyperlink r:id="rId31" w:history="1">
        <w:r>
          <w:rPr>
            <w:rStyle w:val="Bodytext1"/>
          </w:rPr>
          <w:t>(</w:t>
        </w:r>
        <w:r>
          <w:rPr>
            <w:rStyle w:val="Bodytext1"/>
            <w:color w:val="0563C1"/>
            <w:u w:val="single"/>
          </w:rPr>
          <w:t>DATA-PROTECTION-OFFICER@ec.europa.eu</w:t>
        </w:r>
        <w:r>
          <w:rPr>
            <w:rStyle w:val="Bodytext1"/>
            <w:color w:val="0563C1"/>
          </w:rPr>
          <w:t xml:space="preserve"> </w:t>
        </w:r>
      </w:hyperlink>
      <w:r>
        <w:rPr>
          <w:rStyle w:val="Bodytext1"/>
          <w:lang w:val="bg-BG" w:eastAsia="bg-BG" w:bidi="bg-BG"/>
        </w:rPr>
        <w:t xml:space="preserve">) </w:t>
      </w:r>
      <w:proofErr w:type="gramStart"/>
      <w:r>
        <w:rPr>
          <w:rStyle w:val="Bodytext1"/>
        </w:rPr>
        <w:t xml:space="preserve">with regard </w:t>
      </w:r>
      <w:r>
        <w:rPr>
          <w:rStyle w:val="Bodytext1"/>
        </w:rPr>
        <w:lastRenderedPageBreak/>
        <w:t>to</w:t>
      </w:r>
      <w:proofErr w:type="gramEnd"/>
      <w:r>
        <w:rPr>
          <w:rStyle w:val="Bodytext1"/>
        </w:rPr>
        <w:t xml:space="preserve"> issues related to the processing of your personal data under Regulation (EU) </w:t>
      </w:r>
      <w:r>
        <w:rPr>
          <w:rStyle w:val="Bodytext1"/>
          <w:lang w:val="bg-BG" w:eastAsia="bg-BG" w:bidi="bg-BG"/>
        </w:rPr>
        <w:t>2018/1725.</w:t>
      </w:r>
    </w:p>
    <w:p w14:paraId="042AC5C4" w14:textId="77777777" w:rsidR="005214C7" w:rsidRDefault="005214C7" w:rsidP="005214C7">
      <w:pPr>
        <w:pStyle w:val="Heading110"/>
        <w:keepNext/>
        <w:keepLines/>
        <w:numPr>
          <w:ilvl w:val="0"/>
          <w:numId w:val="21"/>
        </w:numPr>
        <w:tabs>
          <w:tab w:val="left" w:pos="253"/>
        </w:tabs>
        <w:ind w:firstLine="0"/>
        <w:jc w:val="both"/>
      </w:pPr>
      <w:bookmarkStart w:id="15" w:name="bookmark19"/>
      <w:r>
        <w:rPr>
          <w:rStyle w:val="Heading11"/>
          <w:u w:val="none"/>
        </w:rPr>
        <w:t>The European Data Protection Supervisor (EDPS)</w:t>
      </w:r>
      <w:bookmarkEnd w:id="15"/>
    </w:p>
    <w:p w14:paraId="77F1A579" w14:textId="77777777" w:rsidR="005214C7" w:rsidRDefault="005214C7" w:rsidP="005214C7">
      <w:pPr>
        <w:pStyle w:val="Bodytext10"/>
        <w:spacing w:after="180" w:line="276" w:lineRule="auto"/>
        <w:jc w:val="both"/>
      </w:pPr>
      <w:r>
        <w:rPr>
          <w:rStyle w:val="Bodytext1"/>
        </w:rPr>
        <w:t>You have the right to have recourse (i.e. you can lodge a complaint) to the European Data Protection Supervisor (</w:t>
      </w:r>
      <w:hyperlink r:id="rId32" w:history="1">
        <w:r>
          <w:rPr>
            <w:rStyle w:val="Bodytext1"/>
          </w:rPr>
          <w:t>edps@edps.europa.eu</w:t>
        </w:r>
      </w:hyperlink>
      <w:r>
        <w:rPr>
          <w:rStyle w:val="Bodytext1"/>
        </w:rPr>
        <w:t xml:space="preserve">) if you consider that your rights under Regulation (EU) </w:t>
      </w:r>
      <w:r>
        <w:rPr>
          <w:rStyle w:val="Bodytext1"/>
          <w:lang w:val="bg-BG" w:eastAsia="bg-BG" w:bidi="bg-BG"/>
        </w:rPr>
        <w:t xml:space="preserve">2018/1725 </w:t>
      </w:r>
      <w:r>
        <w:rPr>
          <w:rStyle w:val="Bodytext1"/>
        </w:rPr>
        <w:t>have been infringed as a result of the processing of your personal data by the Data Controller.</w:t>
      </w:r>
    </w:p>
    <w:p w14:paraId="0C6618C8" w14:textId="77777777" w:rsidR="005214C7" w:rsidRDefault="005214C7" w:rsidP="005214C7">
      <w:pPr>
        <w:pStyle w:val="Heading110"/>
        <w:keepNext/>
        <w:keepLines/>
        <w:jc w:val="both"/>
      </w:pPr>
      <w:bookmarkStart w:id="16" w:name="bookmark21"/>
      <w:r>
        <w:rPr>
          <w:rStyle w:val="Heading11"/>
          <w:u w:val="none"/>
          <w:lang w:val="bg-BG" w:eastAsia="bg-BG" w:bidi="bg-BG"/>
        </w:rPr>
        <w:t xml:space="preserve">10. </w:t>
      </w:r>
      <w:r>
        <w:rPr>
          <w:rStyle w:val="Heading11"/>
        </w:rPr>
        <w:t>Where to find more detailed information?</w:t>
      </w:r>
      <w:bookmarkEnd w:id="16"/>
    </w:p>
    <w:p w14:paraId="43D17404" w14:textId="77777777" w:rsidR="005214C7" w:rsidRDefault="005214C7" w:rsidP="005214C7">
      <w:pPr>
        <w:pStyle w:val="Bodytext10"/>
        <w:spacing w:after="0" w:line="276" w:lineRule="auto"/>
        <w:jc w:val="both"/>
      </w:pPr>
      <w:r>
        <w:rPr>
          <w:rStyle w:val="Bodytext1"/>
        </w:rPr>
        <w:t>The Commission Data Protection Officer publishes the register of all operations processing personal data.</w:t>
      </w:r>
    </w:p>
    <w:p w14:paraId="555CA29B" w14:textId="77777777" w:rsidR="005214C7" w:rsidRDefault="005214C7" w:rsidP="005214C7">
      <w:pPr>
        <w:pStyle w:val="Bodytext10"/>
        <w:spacing w:after="140" w:line="276" w:lineRule="auto"/>
        <w:jc w:val="both"/>
      </w:pPr>
      <w:r>
        <w:rPr>
          <w:rStyle w:val="Bodytext1"/>
        </w:rPr>
        <w:t>You can access the register on the following link:</w:t>
      </w:r>
      <w:hyperlink r:id="rId33" w:history="1">
        <w:r>
          <w:rPr>
            <w:rStyle w:val="Bodytext1"/>
          </w:rPr>
          <w:t xml:space="preserve"> </w:t>
        </w:r>
        <w:r>
          <w:rPr>
            <w:rStyle w:val="Bodytext1"/>
            <w:color w:val="0563C1"/>
            <w:u w:val="single"/>
          </w:rPr>
          <w:t>http://ec.europa.eu/dpo-register</w:t>
        </w:r>
        <w:r>
          <w:rPr>
            <w:rStyle w:val="Bodytext1"/>
          </w:rPr>
          <w:t>.</w:t>
        </w:r>
      </w:hyperlink>
    </w:p>
    <w:p w14:paraId="5DD6F663" w14:textId="77777777" w:rsidR="005214C7" w:rsidRDefault="005214C7" w:rsidP="005214C7">
      <w:pPr>
        <w:pStyle w:val="Bodytext10"/>
        <w:spacing w:after="180" w:line="276" w:lineRule="auto"/>
        <w:jc w:val="both"/>
      </w:pPr>
      <w:r>
        <w:rPr>
          <w:rStyle w:val="Bodytext1"/>
        </w:rPr>
        <w:t>The specific processing activities haves been notified to the DPO with the following references</w:t>
      </w:r>
      <w:hyperlink r:id="rId34" w:history="1">
        <w:r>
          <w:rPr>
            <w:rStyle w:val="Bodytext1"/>
          </w:rPr>
          <w:t xml:space="preserve"> </w:t>
        </w:r>
        <w:r>
          <w:rPr>
            <w:rStyle w:val="Bodytext1"/>
            <w:color w:val="0563C1"/>
            <w:u w:val="single"/>
          </w:rPr>
          <w:t>DPR-EC-</w:t>
        </w:r>
      </w:hyperlink>
      <w:r>
        <w:rPr>
          <w:rStyle w:val="Bodytext1"/>
          <w:color w:val="0563C1"/>
          <w:u w:val="single"/>
        </w:rPr>
        <w:t xml:space="preserve"> </w:t>
      </w:r>
      <w:hyperlink r:id="rId35" w:history="1">
        <w:r>
          <w:rPr>
            <w:rStyle w:val="Bodytext1"/>
            <w:color w:val="0563C1"/>
            <w:u w:val="single"/>
            <w:lang w:val="bg-BG" w:eastAsia="bg-BG" w:bidi="bg-BG"/>
          </w:rPr>
          <w:t>01488.1</w:t>
        </w:r>
        <w:r>
          <w:rPr>
            <w:rStyle w:val="Bodytext1"/>
            <w:lang w:val="bg-BG" w:eastAsia="bg-BG" w:bidi="bg-BG"/>
          </w:rPr>
          <w:t>.</w:t>
        </w:r>
      </w:hyperlink>
    </w:p>
    <w:p w14:paraId="2085BBF3" w14:textId="77777777" w:rsidR="00DE3E79" w:rsidRPr="005214C7" w:rsidRDefault="00DE3E79">
      <w:pPr>
        <w:rPr>
          <w:lang w:val="en-IE"/>
        </w:rPr>
      </w:pPr>
    </w:p>
    <w:sectPr w:rsidR="00DE3E79" w:rsidRPr="005214C7">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8A6F" w14:textId="77777777" w:rsidR="00F55156" w:rsidRDefault="00F55156" w:rsidP="00F55156">
      <w:pPr>
        <w:spacing w:after="0" w:line="240" w:lineRule="auto"/>
      </w:pPr>
      <w:r>
        <w:separator/>
      </w:r>
    </w:p>
  </w:endnote>
  <w:endnote w:type="continuationSeparator" w:id="0">
    <w:p w14:paraId="4884455A" w14:textId="77777777" w:rsidR="00F55156" w:rsidRDefault="00F55156" w:rsidP="00F5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1699" w14:textId="77777777" w:rsidR="00594682" w:rsidRDefault="00594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08A6" w14:textId="77777777" w:rsidR="005214C7" w:rsidRDefault="005214C7">
    <w:pPr>
      <w:spacing w:line="1" w:lineRule="exact"/>
    </w:pPr>
    <w:r>
      <w:rPr>
        <w:noProof/>
      </w:rPr>
      <mc:AlternateContent>
        <mc:Choice Requires="wps">
          <w:drawing>
            <wp:anchor distT="0" distB="0" distL="0" distR="0" simplePos="0" relativeHeight="251659264" behindDoc="1" locked="0" layoutInCell="1" allowOverlap="1" wp14:anchorId="33FF23B8" wp14:editId="5E0A1332">
              <wp:simplePos x="0" y="0"/>
              <wp:positionH relativeFrom="page">
                <wp:posOffset>6417945</wp:posOffset>
              </wp:positionH>
              <wp:positionV relativeFrom="page">
                <wp:posOffset>9823450</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1AB72B41" w14:textId="77777777" w:rsidR="005214C7" w:rsidRDefault="005214C7">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33FF23B8" id="_x0000_t202" coordsize="21600,21600" o:spt="202" path="m,l,21600r21600,l21600,xe">
              <v:stroke joinstyle="miter"/>
              <v:path gradientshapeok="t" o:connecttype="rect"/>
            </v:shapetype>
            <v:shape id="Shape 1" o:spid="_x0000_s1026" type="#_x0000_t202" style="position:absolute;margin-left:505.35pt;margin-top:773.5pt;width:3.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" filled="f" stroked="f">
              <v:textbox style="mso-fit-shape-to-text:t" inset="0,0,0,0">
                <w:txbxContent>
                  <w:p w14:paraId="1AB72B41" w14:textId="77777777" w:rsidR="005214C7" w:rsidRDefault="005214C7">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B355" w14:textId="77777777" w:rsidR="00594682" w:rsidRDefault="005946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A11C" w14:textId="77777777" w:rsidR="00DE4925" w:rsidRDefault="00DE49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530705"/>
      <w:docPartObj>
        <w:docPartGallery w:val="Page Numbers (Bottom of Page)"/>
        <w:docPartUnique/>
      </w:docPartObj>
    </w:sdtPr>
    <w:sdtEndPr>
      <w:rPr>
        <w:noProof/>
      </w:rPr>
    </w:sdtEndPr>
    <w:sdtContent>
      <w:p w14:paraId="091AD469" w14:textId="217E74B5" w:rsidR="00DE4925" w:rsidRDefault="00DE49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9FD8E" w14:textId="77777777" w:rsidR="00DE4925" w:rsidRDefault="00DE49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546E" w14:textId="77777777" w:rsidR="00DE4925" w:rsidRDefault="00DE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2C2E" w14:textId="77777777" w:rsidR="00F55156" w:rsidRDefault="00F55156" w:rsidP="00F55156">
      <w:pPr>
        <w:spacing w:after="0" w:line="240" w:lineRule="auto"/>
      </w:pPr>
      <w:r>
        <w:separator/>
      </w:r>
    </w:p>
  </w:footnote>
  <w:footnote w:type="continuationSeparator" w:id="0">
    <w:p w14:paraId="0540C42F" w14:textId="77777777" w:rsidR="00F55156" w:rsidRDefault="00F55156" w:rsidP="00F55156">
      <w:pPr>
        <w:spacing w:after="0" w:line="240" w:lineRule="auto"/>
      </w:pPr>
      <w:r>
        <w:continuationSeparator/>
      </w:r>
    </w:p>
  </w:footnote>
  <w:footnote w:id="1">
    <w:p w14:paraId="46B2C9F3" w14:textId="750AFC18" w:rsidR="00F55156" w:rsidRDefault="00F55156" w:rsidP="00F55156">
      <w:pPr>
        <w:pStyle w:val="footnotedescription"/>
        <w:spacing w:after="14"/>
        <w:ind w:left="17" w:firstLine="0"/>
      </w:pPr>
      <w:r>
        <w:rPr>
          <w:rStyle w:val="footnotemark"/>
        </w:rPr>
        <w:footnoteRef/>
      </w:r>
      <w:r>
        <w:t xml:space="preserve"> According to Article 3b of the </w:t>
      </w:r>
      <w:hyperlink r:id="rId1" w:history="1">
        <w:r w:rsidRPr="00DE4925">
          <w:rPr>
            <w:rStyle w:val="Hyperlink"/>
          </w:rPr>
          <w:t>Conditions of Employment of Other Servants of the European Union (CEOS).</w:t>
        </w:r>
      </w:hyperlink>
    </w:p>
  </w:footnote>
  <w:footnote w:id="2">
    <w:p w14:paraId="53FA59F9" w14:textId="77777777" w:rsidR="00F55156" w:rsidRDefault="00F55156" w:rsidP="00F55156">
      <w:pPr>
        <w:pStyle w:val="footnotedescription"/>
        <w:spacing w:line="252" w:lineRule="auto"/>
        <w:ind w:left="27" w:hanging="10"/>
      </w:pPr>
      <w:r>
        <w:rPr>
          <w:rStyle w:val="footnotemark"/>
        </w:rPr>
        <w:footnoteRef/>
      </w:r>
      <w:hyperlink r:id="rId2">
        <w:r>
          <w:rPr>
            <w:color w:val="0563C1"/>
            <w:u w:val="single" w:color="0563C1"/>
          </w:rPr>
          <w:t xml:space="preserve"> Regulation No 31 (EEC), 11 (EAEC), laying down the Staff Regulations of Officials and the Conditions of</w:t>
        </w:r>
      </w:hyperlink>
      <w:hyperlink r:id="rId3">
        <w:r>
          <w:rPr>
            <w:color w:val="0563C1"/>
          </w:rPr>
          <w:t xml:space="preserve"> </w:t>
        </w:r>
      </w:hyperlink>
      <w:hyperlink r:id="rId4">
        <w:r>
          <w:rPr>
            <w:color w:val="0563C1"/>
            <w:u w:val="single" w:color="0563C1"/>
          </w:rPr>
          <w:t>Employment of Other Servants of the European Economic Community and the European Atomic Energy</w:t>
        </w:r>
      </w:hyperlink>
      <w:hyperlink r:id="rId5">
        <w:r>
          <w:rPr>
            <w:color w:val="0563C1"/>
          </w:rPr>
          <w:t xml:space="preserve"> </w:t>
        </w:r>
      </w:hyperlink>
      <w:hyperlink r:id="rId6">
        <w:r>
          <w:rPr>
            <w:color w:val="0563C1"/>
            <w:u w:val="single" w:color="0563C1"/>
          </w:rPr>
          <w:t>Community</w:t>
        </w:r>
      </w:hyperlink>
      <w:hyperlink r:id="rId7">
        <w:r>
          <w:rPr>
            <w:color w:val="0563C1"/>
            <w:u w:val="single" w:color="0563C1"/>
          </w:rPr>
          <w:t>.</w:t>
        </w:r>
      </w:hyperlink>
      <w:r>
        <w:rPr>
          <w:color w:val="0563C1"/>
        </w:rPr>
        <w:t xml:space="preserve"> </w:t>
      </w:r>
      <w:r>
        <w:t xml:space="preserve"> </w:t>
      </w:r>
    </w:p>
  </w:footnote>
  <w:footnote w:id="3">
    <w:p w14:paraId="465A9879" w14:textId="77777777" w:rsidR="00F55156" w:rsidRPr="00BF1D62" w:rsidRDefault="00F55156" w:rsidP="00F55156">
      <w:pPr>
        <w:pStyle w:val="FootnoteText"/>
        <w:rPr>
          <w:lang w:val="en-IE"/>
        </w:rPr>
      </w:pPr>
      <w:r>
        <w:rPr>
          <w:rStyle w:val="FootnoteReference"/>
        </w:rPr>
        <w:footnoteRef/>
      </w:r>
      <w:r w:rsidRPr="00BF1D62">
        <w:rPr>
          <w:lang w:val="en-IE"/>
        </w:rPr>
        <w:t xml:space="preserve"> </w:t>
      </w:r>
      <w:r w:rsidRPr="00DE4925">
        <w:rPr>
          <w:rFonts w:ascii="Times New Roman" w:eastAsia="Times New Roman" w:hAnsi="Times New Roman" w:cs="Times New Roman"/>
          <w:szCs w:val="22"/>
        </w:rPr>
        <w:t>More information can be found at:</w:t>
      </w:r>
      <w:r w:rsidRPr="00BF1D62">
        <w:rPr>
          <w:lang w:val="en-IE"/>
        </w:rPr>
        <w:t xml:space="preserve"> </w:t>
      </w:r>
      <w:hyperlink r:id="rId8" w:history="1">
        <w:r w:rsidRPr="00BF1D62">
          <w:rPr>
            <w:rStyle w:val="Hyperlink"/>
            <w:lang w:val="en-IE"/>
          </w:rPr>
          <w:t>Commission establishes AI Office (europa.eu)</w:t>
        </w:r>
      </w:hyperlink>
    </w:p>
  </w:footnote>
  <w:footnote w:id="4">
    <w:p w14:paraId="1C982CD5" w14:textId="77777777" w:rsidR="00F55156" w:rsidRDefault="00F55156" w:rsidP="00F55156">
      <w:pPr>
        <w:pStyle w:val="footnotedescription"/>
        <w:ind w:left="17" w:firstLine="0"/>
      </w:pPr>
      <w:r>
        <w:rPr>
          <w:rStyle w:val="footnotemark"/>
        </w:rPr>
        <w:footnoteRef/>
      </w:r>
      <w:r>
        <w:t xml:space="preserve"> For details on language levels, please see the </w:t>
      </w:r>
      <w:hyperlink r:id="rId9">
        <w:r>
          <w:rPr>
            <w:color w:val="0563C1"/>
            <w:u w:val="single" w:color="0563C1"/>
          </w:rPr>
          <w:t>Common European Framework of Reference for Languages</w:t>
        </w:r>
      </w:hyperlink>
      <w:hyperlink r:id="rId10">
        <w:r>
          <w:rPr>
            <w:sz w:val="24"/>
          </w:rPr>
          <w:t xml:space="preserve"> </w:t>
        </w:r>
      </w:hyperlink>
    </w:p>
  </w:footnote>
  <w:footnote w:id="5">
    <w:p w14:paraId="14FC96D0" w14:textId="4ACB8611" w:rsidR="00F55156" w:rsidRDefault="00F55156" w:rsidP="00F55156">
      <w:pPr>
        <w:pStyle w:val="footnotedescription"/>
        <w:spacing w:line="276" w:lineRule="auto"/>
        <w:ind w:left="17" w:hanging="10"/>
        <w:jc w:val="both"/>
      </w:pPr>
      <w:r>
        <w:rPr>
          <w:rStyle w:val="footnotemark"/>
        </w:rPr>
        <w:footnoteRef/>
      </w:r>
      <w:r>
        <w:t xml:space="preserve"> </w:t>
      </w:r>
      <w:r w:rsidR="00DE4925">
        <w:t>D</w:t>
      </w:r>
      <w:r>
        <w:t xml:space="preserve">elivered by a </w:t>
      </w:r>
      <w:proofErr w:type="spellStart"/>
      <w:r>
        <w:t>recognised</w:t>
      </w:r>
      <w:proofErr w:type="spellEnd"/>
      <w:r>
        <w:t xml:space="preserve"> EU educational institute or, if delivered by a non-EU educational institute, </w:t>
      </w:r>
      <w:proofErr w:type="spellStart"/>
      <w:r>
        <w:t>recognised</w:t>
      </w:r>
      <w:proofErr w:type="spellEnd"/>
      <w:r>
        <w:t xml:space="preserve"> by at least one Member State of the EU </w:t>
      </w:r>
    </w:p>
  </w:footnote>
  <w:footnote w:id="6">
    <w:p w14:paraId="39325C37" w14:textId="77777777" w:rsidR="00F55156" w:rsidRPr="008C28D4" w:rsidRDefault="00F55156" w:rsidP="00F55156">
      <w:pPr>
        <w:spacing w:after="0"/>
        <w:ind w:left="77" w:hanging="10"/>
        <w:rPr>
          <w:rFonts w:ascii="Times New Roman" w:hAnsi="Times New Roman" w:cs="Times New Roman"/>
        </w:rPr>
      </w:pPr>
      <w:r>
        <w:rPr>
          <w:rStyle w:val="FootnoteReference"/>
        </w:rPr>
        <w:footnoteRef/>
      </w:r>
      <w:r>
        <w:t xml:space="preserve"> </w:t>
      </w:r>
      <w:r w:rsidRPr="004C0685">
        <w:rPr>
          <w:rFonts w:ascii="Times New Roman" w:eastAsia="Times New Roman" w:hAnsi="Times New Roman" w:cs="Times New Roman"/>
          <w:sz w:val="20"/>
        </w:rPr>
        <w:t xml:space="preserve">For more </w:t>
      </w:r>
      <w:proofErr w:type="gramStart"/>
      <w:r w:rsidRPr="004C0685">
        <w:rPr>
          <w:rFonts w:ascii="Times New Roman" w:eastAsia="Times New Roman" w:hAnsi="Times New Roman" w:cs="Times New Roman"/>
          <w:sz w:val="20"/>
        </w:rPr>
        <w:t>information</w:t>
      </w:r>
      <w:proofErr w:type="gramEnd"/>
      <w:r w:rsidRPr="004C0685">
        <w:rPr>
          <w:rFonts w:ascii="Times New Roman" w:eastAsia="Times New Roman" w:hAnsi="Times New Roman" w:cs="Times New Roman"/>
          <w:sz w:val="20"/>
        </w:rPr>
        <w:t xml:space="preserve"> please see the following links:</w:t>
      </w:r>
      <w:r w:rsidRPr="006871E3">
        <w:rPr>
          <w:rFonts w:ascii="Times New Roman" w:eastAsia="Times New Roman" w:hAnsi="Times New Roman" w:cs="Times New Roman"/>
          <w:sz w:val="16"/>
        </w:rPr>
        <w:t xml:space="preserve">  </w:t>
      </w:r>
    </w:p>
    <w:p w14:paraId="5C087BBA" w14:textId="77777777" w:rsidR="00F55156" w:rsidRDefault="00F55156" w:rsidP="00F55156">
      <w:pPr>
        <w:spacing w:after="3" w:line="264" w:lineRule="auto"/>
        <w:ind w:left="153" w:hanging="10"/>
        <w:rPr>
          <w:rFonts w:ascii="Times New Roman" w:eastAsia="Times New Roman" w:hAnsi="Times New Roman" w:cs="Times New Roman"/>
          <w:sz w:val="20"/>
          <w:szCs w:val="20"/>
        </w:rPr>
      </w:pPr>
      <w:r w:rsidRPr="004C0685">
        <w:rPr>
          <w:rFonts w:ascii="Times New Roman" w:eastAsia="Times New Roman" w:hAnsi="Times New Roman" w:cs="Times New Roman"/>
          <w:sz w:val="20"/>
          <w:szCs w:val="20"/>
        </w:rPr>
        <w:t xml:space="preserve">Registration: </w:t>
      </w:r>
      <w:hyperlink r:id="rId11" w:history="1">
        <w:r w:rsidRPr="00686D89">
          <w:rPr>
            <w:rStyle w:val="Hyperlink"/>
            <w:rFonts w:ascii="Times New Roman" w:eastAsia="Times New Roman" w:hAnsi="Times New Roman" w:cs="Times New Roman"/>
            <w:sz w:val="20"/>
            <w:szCs w:val="20"/>
          </w:rPr>
          <w:t>https://europa.eu/epso/application/passport/login.cfm?langsub=ok&amp;lang=en</w:t>
        </w:r>
      </w:hyperlink>
      <w:hyperlink r:id="rId12">
        <w:r w:rsidRPr="004C0685">
          <w:rPr>
            <w:rFonts w:ascii="Times New Roman" w:eastAsia="Times New Roman" w:hAnsi="Times New Roman" w:cs="Times New Roman"/>
            <w:sz w:val="20"/>
            <w:szCs w:val="20"/>
          </w:rPr>
          <w:t>;</w:t>
        </w:r>
      </w:hyperlink>
      <w:r w:rsidRPr="004C0685">
        <w:rPr>
          <w:rFonts w:ascii="Times New Roman" w:eastAsia="Times New Roman" w:hAnsi="Times New Roman" w:cs="Times New Roman"/>
          <w:sz w:val="20"/>
          <w:szCs w:val="20"/>
        </w:rPr>
        <w:t xml:space="preserve"> </w:t>
      </w:r>
      <w:r w:rsidRPr="004C0685">
        <w:rPr>
          <w:rFonts w:ascii="Times New Roman" w:eastAsia="Times New Roman" w:hAnsi="Times New Roman" w:cs="Times New Roman"/>
          <w:sz w:val="20"/>
          <w:szCs w:val="20"/>
        </w:rPr>
        <w:tab/>
      </w:r>
    </w:p>
    <w:p w14:paraId="4C7F6EED" w14:textId="77777777" w:rsidR="00F55156" w:rsidRDefault="0052062F" w:rsidP="00F55156">
      <w:pPr>
        <w:spacing w:after="3" w:line="264" w:lineRule="auto"/>
        <w:ind w:left="153" w:hanging="10"/>
        <w:rPr>
          <w:rFonts w:ascii="Times New Roman" w:eastAsia="Times New Roman" w:hAnsi="Times New Roman" w:cs="Times New Roman"/>
          <w:sz w:val="20"/>
          <w:szCs w:val="20"/>
        </w:rPr>
      </w:pPr>
      <w:hyperlink r:id="rId13" w:history="1">
        <w:r w:rsidR="00F55156" w:rsidRPr="0026640B">
          <w:rPr>
            <w:rStyle w:val="Hyperlink"/>
            <w:rFonts w:ascii="Times New Roman" w:eastAsia="Times New Roman" w:hAnsi="Times New Roman" w:cs="Times New Roman"/>
            <w:sz w:val="20"/>
            <w:szCs w:val="20"/>
          </w:rPr>
          <w:t>https://eu-careers.europa.eu/en/help/faq/epso-account-application</w:t>
        </w:r>
      </w:hyperlink>
      <w:r w:rsidR="00F55156">
        <w:rPr>
          <w:rStyle w:val="Hyperlink"/>
          <w:rFonts w:ascii="Times New Roman" w:eastAsia="Times New Roman" w:hAnsi="Times New Roman" w:cs="Times New Roman"/>
          <w:sz w:val="20"/>
          <w:szCs w:val="20"/>
        </w:rPr>
        <w:t>.</w:t>
      </w:r>
    </w:p>
    <w:p w14:paraId="4FCF6A90" w14:textId="77777777" w:rsidR="00F55156" w:rsidRDefault="00F55156" w:rsidP="00F55156">
      <w:pPr>
        <w:spacing w:after="3" w:line="264" w:lineRule="auto"/>
        <w:ind w:left="153" w:hanging="10"/>
        <w:rPr>
          <w:rFonts w:ascii="Times New Roman" w:eastAsia="Times New Roman" w:hAnsi="Times New Roman" w:cs="Times New Roman"/>
          <w:sz w:val="20"/>
          <w:szCs w:val="20"/>
        </w:rPr>
      </w:pPr>
      <w:r w:rsidRPr="004C0685">
        <w:rPr>
          <w:rFonts w:ascii="Times New Roman" w:eastAsia="Times New Roman" w:hAnsi="Times New Roman" w:cs="Times New Roman"/>
          <w:sz w:val="20"/>
          <w:szCs w:val="20"/>
        </w:rPr>
        <w:t>General information</w:t>
      </w:r>
      <w:hyperlink r:id="rId14">
        <w:r w:rsidRPr="004C0685">
          <w:rPr>
            <w:rFonts w:ascii="Times New Roman" w:eastAsia="Times New Roman" w:hAnsi="Times New Roman" w:cs="Times New Roman"/>
            <w:sz w:val="20"/>
            <w:szCs w:val="20"/>
          </w:rPr>
          <w:t xml:space="preserve">: </w:t>
        </w:r>
      </w:hyperlink>
      <w:hyperlink r:id="rId15" w:history="1">
        <w:r w:rsidRPr="0026640B">
          <w:rPr>
            <w:rStyle w:val="Hyperlink"/>
            <w:rFonts w:ascii="Times New Roman" w:eastAsia="Times New Roman" w:hAnsi="Times New Roman" w:cs="Times New Roman"/>
            <w:sz w:val="20"/>
            <w:szCs w:val="20"/>
          </w:rPr>
          <w:t>https://eu-careers.europa.eu/en/cast-permanent-selection-procedure</w:t>
        </w:r>
      </w:hyperlink>
    </w:p>
    <w:p w14:paraId="633808CD" w14:textId="77777777" w:rsidR="00F55156" w:rsidRPr="008C28D4" w:rsidRDefault="00F55156" w:rsidP="00F55156">
      <w:pPr>
        <w:spacing w:after="3" w:line="264" w:lineRule="auto"/>
        <w:ind w:left="153" w:hanging="10"/>
        <w:rPr>
          <w:rFonts w:ascii="Times New Roman" w:hAnsi="Times New Roman" w:cs="Times New Roman"/>
        </w:rPr>
      </w:pPr>
      <w:r w:rsidRPr="004C0685">
        <w:rPr>
          <w:rFonts w:ascii="Times New Roman" w:eastAsia="Times New Roman" w:hAnsi="Times New Roman" w:cs="Times New Roman"/>
          <w:sz w:val="20"/>
          <w:szCs w:val="20"/>
        </w:rPr>
        <w:t>Call for Expression of Interest:</w:t>
      </w:r>
      <w:r>
        <w:rPr>
          <w:rFonts w:ascii="Times New Roman" w:hAnsi="Times New Roman" w:cs="Times New Roman"/>
          <w:sz w:val="20"/>
          <w:szCs w:val="20"/>
        </w:rPr>
        <w:t xml:space="preserve"> </w:t>
      </w:r>
      <w:hyperlink r:id="rId16" w:history="1">
        <w:r w:rsidRPr="00686D89">
          <w:rPr>
            <w:rStyle w:val="Hyperlink"/>
            <w:rFonts w:ascii="Times New Roman" w:hAnsi="Times New Roman" w:cs="Times New Roman"/>
            <w:sz w:val="20"/>
            <w:szCs w:val="20"/>
          </w:rPr>
          <w:t>https://eu-careers.europa.eu/en/documents/call-expressions-interest-cast-p-2023</w:t>
        </w:r>
      </w:hyperlink>
      <w:r>
        <w:rPr>
          <w:rFonts w:ascii="Times New Roman" w:hAnsi="Times New Roman" w:cs="Times New Roman"/>
          <w:sz w:val="20"/>
          <w:szCs w:val="20"/>
        </w:rPr>
        <w:t>.</w:t>
      </w:r>
    </w:p>
    <w:p w14:paraId="77B68F4A" w14:textId="77777777" w:rsidR="00F55156" w:rsidRPr="005368B4" w:rsidRDefault="00F55156" w:rsidP="00F55156">
      <w:pPr>
        <w:spacing w:after="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608F" w14:textId="77777777" w:rsidR="00594682" w:rsidRDefault="00594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BF78" w14:textId="77777777" w:rsidR="00594682" w:rsidRDefault="00594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5D38" w14:textId="77777777" w:rsidR="00594682" w:rsidRDefault="005946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AD3" w14:textId="77777777" w:rsidR="00DE4925" w:rsidRDefault="00DE49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105D" w14:textId="77777777" w:rsidR="00DE4925" w:rsidRDefault="00DE49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89FE" w14:textId="77777777" w:rsidR="00DE4925" w:rsidRDefault="00DE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FFF"/>
    <w:multiLevelType w:val="hybridMultilevel"/>
    <w:tmpl w:val="5B8EAF9E"/>
    <w:lvl w:ilvl="0" w:tplc="C9F65550">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6F41E0"/>
    <w:multiLevelType w:val="multilevel"/>
    <w:tmpl w:val="0610FC7C"/>
    <w:lvl w:ilvl="0">
      <w:start w:val="1"/>
      <w:numFmt w:val="decimal"/>
      <w:lvlText w:val="%1."/>
      <w:lvlJc w:val="left"/>
      <w:rPr>
        <w:rFonts w:ascii="Calibri Light" w:eastAsia="Calibri Light" w:hAnsi="Calibri Light" w:cs="Calibri Light"/>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21A3B"/>
    <w:multiLevelType w:val="hybridMultilevel"/>
    <w:tmpl w:val="FB6CE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BD783C"/>
    <w:multiLevelType w:val="hybridMultilevel"/>
    <w:tmpl w:val="BFAEF49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0F05C11"/>
    <w:multiLevelType w:val="hybridMultilevel"/>
    <w:tmpl w:val="71DC96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606CD3"/>
    <w:multiLevelType w:val="multilevel"/>
    <w:tmpl w:val="371A3040"/>
    <w:lvl w:ilvl="0">
      <w:start w:val="1"/>
      <w:numFmt w:val="decimal"/>
      <w:lvlText w:val="%1."/>
      <w:lvlJc w:val="left"/>
      <w:rPr>
        <w:rFonts w:ascii="Calibri Light" w:eastAsia="Calibri Light" w:hAnsi="Calibri Light" w:cs="Calibri Light"/>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F5B81"/>
    <w:multiLevelType w:val="hybridMultilevel"/>
    <w:tmpl w:val="4CD849C8"/>
    <w:lvl w:ilvl="0" w:tplc="CD00F2D8">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CCD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08F85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F6B2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B2D23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B4829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9AE23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BE37B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5C869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414030"/>
    <w:multiLevelType w:val="hybridMultilevel"/>
    <w:tmpl w:val="C3C4D13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A87933"/>
    <w:multiLevelType w:val="hybridMultilevel"/>
    <w:tmpl w:val="B518C7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5A458ED"/>
    <w:multiLevelType w:val="hybridMultilevel"/>
    <w:tmpl w:val="9B0C811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8DC74CC"/>
    <w:multiLevelType w:val="multilevel"/>
    <w:tmpl w:val="2592BC84"/>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3A275B"/>
    <w:multiLevelType w:val="hybridMultilevel"/>
    <w:tmpl w:val="7D86F71E"/>
    <w:lvl w:ilvl="0" w:tplc="08090001">
      <w:start w:val="1"/>
      <w:numFmt w:val="bullet"/>
      <w:lvlText w:val=""/>
      <w:lvlJc w:val="left"/>
      <w:pPr>
        <w:ind w:left="464" w:hanging="360"/>
      </w:pPr>
      <w:rPr>
        <w:rFonts w:ascii="Symbol" w:hAnsi="Symbol" w:hint="default"/>
      </w:rPr>
    </w:lvl>
    <w:lvl w:ilvl="1" w:tplc="08090003">
      <w:start w:val="1"/>
      <w:numFmt w:val="bullet"/>
      <w:lvlText w:val="o"/>
      <w:lvlJc w:val="left"/>
      <w:pPr>
        <w:ind w:left="1184" w:hanging="360"/>
      </w:pPr>
      <w:rPr>
        <w:rFonts w:ascii="Courier New" w:hAnsi="Courier New" w:cs="Courier New" w:hint="default"/>
      </w:rPr>
    </w:lvl>
    <w:lvl w:ilvl="2" w:tplc="08090005">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13" w15:restartNumberingAfterBreak="0">
    <w:nsid w:val="59196C66"/>
    <w:multiLevelType w:val="hybridMultilevel"/>
    <w:tmpl w:val="678E4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4537C"/>
    <w:multiLevelType w:val="hybridMultilevel"/>
    <w:tmpl w:val="272E5F94"/>
    <w:lvl w:ilvl="0" w:tplc="35185484">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CD4CC">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2C6C0">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A9116">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64FC0">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81794">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4DBC6">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42CC2">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2CA0AC">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9370FB"/>
    <w:multiLevelType w:val="multilevel"/>
    <w:tmpl w:val="42A29B46"/>
    <w:lvl w:ilvl="0">
      <w:start w:val="1"/>
      <w:numFmt w:val="bullet"/>
      <w:lvlText w:val="-"/>
      <w:lvlJc w:val="left"/>
      <w:rPr>
        <w:rFonts w:ascii="Calibri Light" w:eastAsia="Calibri Light" w:hAnsi="Calibri Light" w:cs="Calibri Light"/>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8B3C86"/>
    <w:multiLevelType w:val="multilevel"/>
    <w:tmpl w:val="3200A1B8"/>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B507B0"/>
    <w:multiLevelType w:val="hybridMultilevel"/>
    <w:tmpl w:val="30F8F79E"/>
    <w:lvl w:ilvl="0" w:tplc="18090001">
      <w:start w:val="1"/>
      <w:numFmt w:val="bullet"/>
      <w:lvlText w:val=""/>
      <w:lvlJc w:val="left"/>
      <w:pPr>
        <w:ind w:left="1457" w:hanging="360"/>
      </w:pPr>
      <w:rPr>
        <w:rFonts w:ascii="Symbol" w:hAnsi="Symbol" w:hint="default"/>
      </w:rPr>
    </w:lvl>
    <w:lvl w:ilvl="1" w:tplc="18090003" w:tentative="1">
      <w:start w:val="1"/>
      <w:numFmt w:val="bullet"/>
      <w:lvlText w:val="o"/>
      <w:lvlJc w:val="left"/>
      <w:pPr>
        <w:ind w:left="2177" w:hanging="360"/>
      </w:pPr>
      <w:rPr>
        <w:rFonts w:ascii="Courier New" w:hAnsi="Courier New" w:cs="Courier New" w:hint="default"/>
      </w:rPr>
    </w:lvl>
    <w:lvl w:ilvl="2" w:tplc="18090005" w:tentative="1">
      <w:start w:val="1"/>
      <w:numFmt w:val="bullet"/>
      <w:lvlText w:val=""/>
      <w:lvlJc w:val="left"/>
      <w:pPr>
        <w:ind w:left="2897" w:hanging="360"/>
      </w:pPr>
      <w:rPr>
        <w:rFonts w:ascii="Wingdings" w:hAnsi="Wingdings" w:hint="default"/>
      </w:rPr>
    </w:lvl>
    <w:lvl w:ilvl="3" w:tplc="18090001" w:tentative="1">
      <w:start w:val="1"/>
      <w:numFmt w:val="bullet"/>
      <w:lvlText w:val=""/>
      <w:lvlJc w:val="left"/>
      <w:pPr>
        <w:ind w:left="3617" w:hanging="360"/>
      </w:pPr>
      <w:rPr>
        <w:rFonts w:ascii="Symbol" w:hAnsi="Symbol" w:hint="default"/>
      </w:rPr>
    </w:lvl>
    <w:lvl w:ilvl="4" w:tplc="18090003" w:tentative="1">
      <w:start w:val="1"/>
      <w:numFmt w:val="bullet"/>
      <w:lvlText w:val="o"/>
      <w:lvlJc w:val="left"/>
      <w:pPr>
        <w:ind w:left="4337" w:hanging="360"/>
      </w:pPr>
      <w:rPr>
        <w:rFonts w:ascii="Courier New" w:hAnsi="Courier New" w:cs="Courier New" w:hint="default"/>
      </w:rPr>
    </w:lvl>
    <w:lvl w:ilvl="5" w:tplc="18090005" w:tentative="1">
      <w:start w:val="1"/>
      <w:numFmt w:val="bullet"/>
      <w:lvlText w:val=""/>
      <w:lvlJc w:val="left"/>
      <w:pPr>
        <w:ind w:left="5057" w:hanging="360"/>
      </w:pPr>
      <w:rPr>
        <w:rFonts w:ascii="Wingdings" w:hAnsi="Wingdings" w:hint="default"/>
      </w:rPr>
    </w:lvl>
    <w:lvl w:ilvl="6" w:tplc="18090001" w:tentative="1">
      <w:start w:val="1"/>
      <w:numFmt w:val="bullet"/>
      <w:lvlText w:val=""/>
      <w:lvlJc w:val="left"/>
      <w:pPr>
        <w:ind w:left="5777" w:hanging="360"/>
      </w:pPr>
      <w:rPr>
        <w:rFonts w:ascii="Symbol" w:hAnsi="Symbol" w:hint="default"/>
      </w:rPr>
    </w:lvl>
    <w:lvl w:ilvl="7" w:tplc="18090003" w:tentative="1">
      <w:start w:val="1"/>
      <w:numFmt w:val="bullet"/>
      <w:lvlText w:val="o"/>
      <w:lvlJc w:val="left"/>
      <w:pPr>
        <w:ind w:left="6497" w:hanging="360"/>
      </w:pPr>
      <w:rPr>
        <w:rFonts w:ascii="Courier New" w:hAnsi="Courier New" w:cs="Courier New" w:hint="default"/>
      </w:rPr>
    </w:lvl>
    <w:lvl w:ilvl="8" w:tplc="18090005" w:tentative="1">
      <w:start w:val="1"/>
      <w:numFmt w:val="bullet"/>
      <w:lvlText w:val=""/>
      <w:lvlJc w:val="left"/>
      <w:pPr>
        <w:ind w:left="7217" w:hanging="360"/>
      </w:pPr>
      <w:rPr>
        <w:rFonts w:ascii="Wingdings" w:hAnsi="Wingdings" w:hint="default"/>
      </w:rPr>
    </w:lvl>
  </w:abstractNum>
  <w:abstractNum w:abstractNumId="18" w15:restartNumberingAfterBreak="0">
    <w:nsid w:val="75213F7E"/>
    <w:multiLevelType w:val="hybridMultilevel"/>
    <w:tmpl w:val="B994012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7D709E"/>
    <w:multiLevelType w:val="hybridMultilevel"/>
    <w:tmpl w:val="352072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721DB8"/>
    <w:multiLevelType w:val="hybridMultilevel"/>
    <w:tmpl w:val="9FD437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2797466">
    <w:abstractNumId w:val="11"/>
  </w:num>
  <w:num w:numId="2" w16cid:durableId="1740133884">
    <w:abstractNumId w:val="18"/>
  </w:num>
  <w:num w:numId="3" w16cid:durableId="1542747157">
    <w:abstractNumId w:val="8"/>
  </w:num>
  <w:num w:numId="4" w16cid:durableId="607129047">
    <w:abstractNumId w:val="2"/>
  </w:num>
  <w:num w:numId="5" w16cid:durableId="664404770">
    <w:abstractNumId w:val="13"/>
  </w:num>
  <w:num w:numId="6" w16cid:durableId="1276524050">
    <w:abstractNumId w:val="4"/>
  </w:num>
  <w:num w:numId="7" w16cid:durableId="486481021">
    <w:abstractNumId w:val="9"/>
  </w:num>
  <w:num w:numId="8" w16cid:durableId="741608843">
    <w:abstractNumId w:val="3"/>
  </w:num>
  <w:num w:numId="9" w16cid:durableId="1108348723">
    <w:abstractNumId w:val="17"/>
  </w:num>
  <w:num w:numId="10" w16cid:durableId="1007174015">
    <w:abstractNumId w:val="19"/>
  </w:num>
  <w:num w:numId="11" w16cid:durableId="1994024836">
    <w:abstractNumId w:val="14"/>
  </w:num>
  <w:num w:numId="12" w16cid:durableId="2118065359">
    <w:abstractNumId w:val="6"/>
  </w:num>
  <w:num w:numId="13" w16cid:durableId="1665625937">
    <w:abstractNumId w:val="12"/>
  </w:num>
  <w:num w:numId="14" w16cid:durableId="484316751">
    <w:abstractNumId w:val="20"/>
  </w:num>
  <w:num w:numId="15" w16cid:durableId="1034841090">
    <w:abstractNumId w:val="0"/>
  </w:num>
  <w:num w:numId="16" w16cid:durableId="1033194663">
    <w:abstractNumId w:val="7"/>
  </w:num>
  <w:num w:numId="17" w16cid:durableId="383985861">
    <w:abstractNumId w:val="5"/>
  </w:num>
  <w:num w:numId="18" w16cid:durableId="757556888">
    <w:abstractNumId w:val="1"/>
  </w:num>
  <w:num w:numId="19" w16cid:durableId="727846885">
    <w:abstractNumId w:val="16"/>
  </w:num>
  <w:num w:numId="20" w16cid:durableId="1857307890">
    <w:abstractNumId w:val="10"/>
  </w:num>
  <w:num w:numId="21" w16cid:durableId="1062481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5156"/>
    <w:rsid w:val="000027D5"/>
    <w:rsid w:val="000E4F54"/>
    <w:rsid w:val="00117EBA"/>
    <w:rsid w:val="00137555"/>
    <w:rsid w:val="0014335A"/>
    <w:rsid w:val="00147F3B"/>
    <w:rsid w:val="00153735"/>
    <w:rsid w:val="002315E2"/>
    <w:rsid w:val="002654F8"/>
    <w:rsid w:val="00293A75"/>
    <w:rsid w:val="00296A43"/>
    <w:rsid w:val="00297631"/>
    <w:rsid w:val="002C6517"/>
    <w:rsid w:val="002D07FB"/>
    <w:rsid w:val="0041049B"/>
    <w:rsid w:val="00437395"/>
    <w:rsid w:val="0048137B"/>
    <w:rsid w:val="00483C2F"/>
    <w:rsid w:val="004E4410"/>
    <w:rsid w:val="004F5E42"/>
    <w:rsid w:val="0052062F"/>
    <w:rsid w:val="005214C7"/>
    <w:rsid w:val="00594682"/>
    <w:rsid w:val="005F797D"/>
    <w:rsid w:val="0061659F"/>
    <w:rsid w:val="006173C7"/>
    <w:rsid w:val="00620FE2"/>
    <w:rsid w:val="0063420E"/>
    <w:rsid w:val="006A1530"/>
    <w:rsid w:val="006A4AA9"/>
    <w:rsid w:val="006A5724"/>
    <w:rsid w:val="006E2A86"/>
    <w:rsid w:val="006F33C0"/>
    <w:rsid w:val="00703E3F"/>
    <w:rsid w:val="007624D4"/>
    <w:rsid w:val="007A2BEF"/>
    <w:rsid w:val="007D2788"/>
    <w:rsid w:val="007D5684"/>
    <w:rsid w:val="007E3526"/>
    <w:rsid w:val="007E4D7D"/>
    <w:rsid w:val="007E7758"/>
    <w:rsid w:val="00815702"/>
    <w:rsid w:val="00843232"/>
    <w:rsid w:val="00882C67"/>
    <w:rsid w:val="008869E6"/>
    <w:rsid w:val="00940884"/>
    <w:rsid w:val="00986B8E"/>
    <w:rsid w:val="00A26DA6"/>
    <w:rsid w:val="00A33BF6"/>
    <w:rsid w:val="00AA1753"/>
    <w:rsid w:val="00AB4CB0"/>
    <w:rsid w:val="00B02652"/>
    <w:rsid w:val="00B042F5"/>
    <w:rsid w:val="00B533FF"/>
    <w:rsid w:val="00B73B95"/>
    <w:rsid w:val="00BA7A06"/>
    <w:rsid w:val="00BC38F6"/>
    <w:rsid w:val="00BD7D6D"/>
    <w:rsid w:val="00C77122"/>
    <w:rsid w:val="00CC0763"/>
    <w:rsid w:val="00CD216E"/>
    <w:rsid w:val="00CF76CC"/>
    <w:rsid w:val="00D02290"/>
    <w:rsid w:val="00D178BA"/>
    <w:rsid w:val="00D30251"/>
    <w:rsid w:val="00D92786"/>
    <w:rsid w:val="00D9626B"/>
    <w:rsid w:val="00DA244D"/>
    <w:rsid w:val="00DA78B8"/>
    <w:rsid w:val="00DE3E79"/>
    <w:rsid w:val="00DE4925"/>
    <w:rsid w:val="00EA018E"/>
    <w:rsid w:val="00ED4F9D"/>
    <w:rsid w:val="00ED5B76"/>
    <w:rsid w:val="00EF2A5A"/>
    <w:rsid w:val="00F11899"/>
    <w:rsid w:val="00F15F78"/>
    <w:rsid w:val="00F5450D"/>
    <w:rsid w:val="00F55156"/>
    <w:rsid w:val="00F8389E"/>
    <w:rsid w:val="00FA5E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1572"/>
  <w15:chartTrackingRefBased/>
  <w15:docId w15:val="{601B7E3D-15FF-441B-A846-08389713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56"/>
    <w:rPr>
      <w:rFonts w:ascii="Calibri" w:eastAsia="Calibri" w:hAnsi="Calibri" w:cs="Calibri"/>
      <w:color w:val="000000"/>
      <w:lang w:val="en-US"/>
    </w:rPr>
  </w:style>
  <w:style w:type="paragraph" w:styleId="Heading1">
    <w:name w:val="heading 1"/>
    <w:next w:val="Normal"/>
    <w:link w:val="Heading1Char"/>
    <w:uiPriority w:val="9"/>
    <w:unhideWhenUsed/>
    <w:qFormat/>
    <w:rsid w:val="00F55156"/>
    <w:pPr>
      <w:keepNext/>
      <w:keepLines/>
      <w:spacing w:after="6" w:line="255" w:lineRule="auto"/>
      <w:ind w:left="27" w:right="3" w:hanging="10"/>
      <w:jc w:val="both"/>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56"/>
    <w:rPr>
      <w:rFonts w:ascii="Times New Roman" w:eastAsia="Times New Roman" w:hAnsi="Times New Roman" w:cs="Times New Roman"/>
      <w:b/>
      <w:color w:val="000000"/>
      <w:sz w:val="24"/>
      <w:lang w:val="en-US"/>
    </w:rPr>
  </w:style>
  <w:style w:type="paragraph" w:customStyle="1" w:styleId="footnotedescription">
    <w:name w:val="footnote description"/>
    <w:next w:val="Normal"/>
    <w:link w:val="footnotedescriptionChar"/>
    <w:hidden/>
    <w:rsid w:val="00F55156"/>
    <w:pPr>
      <w:spacing w:after="0"/>
      <w:ind w:left="22" w:hanging="5"/>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55156"/>
    <w:rPr>
      <w:rFonts w:ascii="Times New Roman" w:eastAsia="Times New Roman" w:hAnsi="Times New Roman" w:cs="Times New Roman"/>
      <w:color w:val="000000"/>
      <w:sz w:val="20"/>
      <w:lang w:val="en-US"/>
    </w:rPr>
  </w:style>
  <w:style w:type="character" w:customStyle="1" w:styleId="footnotemark">
    <w:name w:val="footnote mark"/>
    <w:hidden/>
    <w:rsid w:val="00F55156"/>
    <w:rPr>
      <w:rFonts w:ascii="Times New Roman" w:eastAsia="Times New Roman" w:hAnsi="Times New Roman" w:cs="Times New Roman"/>
      <w:color w:val="000000"/>
      <w:sz w:val="20"/>
      <w:vertAlign w:val="superscript"/>
    </w:rPr>
  </w:style>
  <w:style w:type="table" w:customStyle="1" w:styleId="TableGrid1">
    <w:name w:val="Table Grid1"/>
    <w:rsid w:val="00F55156"/>
    <w:pPr>
      <w:spacing w:after="0" w:line="240" w:lineRule="auto"/>
    </w:pPr>
    <w:rPr>
      <w:rFonts w:eastAsiaTheme="minorEastAsia"/>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F55156"/>
    <w:rPr>
      <w:color w:val="0563C1" w:themeColor="hyperlink"/>
      <w:u w:val="single"/>
    </w:rPr>
  </w:style>
  <w:style w:type="paragraph" w:styleId="ListParagraph">
    <w:name w:val="List Paragraph"/>
    <w:basedOn w:val="Normal"/>
    <w:link w:val="ListParagraphChar"/>
    <w:uiPriority w:val="34"/>
    <w:qFormat/>
    <w:rsid w:val="00F55156"/>
    <w:pPr>
      <w:ind w:left="720"/>
      <w:contextualSpacing/>
    </w:pPr>
  </w:style>
  <w:style w:type="paragraph" w:styleId="CommentText">
    <w:name w:val="annotation text"/>
    <w:basedOn w:val="Normal"/>
    <w:link w:val="CommentTextChar"/>
    <w:uiPriority w:val="99"/>
    <w:unhideWhenUsed/>
    <w:rsid w:val="00F55156"/>
    <w:pPr>
      <w:spacing w:line="240" w:lineRule="auto"/>
    </w:pPr>
    <w:rPr>
      <w:sz w:val="20"/>
      <w:szCs w:val="20"/>
    </w:rPr>
  </w:style>
  <w:style w:type="character" w:customStyle="1" w:styleId="CommentTextChar">
    <w:name w:val="Comment Text Char"/>
    <w:basedOn w:val="DefaultParagraphFont"/>
    <w:link w:val="CommentText"/>
    <w:uiPriority w:val="99"/>
    <w:rsid w:val="00F55156"/>
    <w:rPr>
      <w:rFonts w:ascii="Calibri" w:eastAsia="Calibri" w:hAnsi="Calibri" w:cs="Calibri"/>
      <w:color w:val="000000"/>
      <w:sz w:val="20"/>
      <w:szCs w:val="20"/>
      <w:lang w:val="en-US"/>
    </w:rPr>
  </w:style>
  <w:style w:type="character" w:styleId="CommentReference">
    <w:name w:val="annotation reference"/>
    <w:basedOn w:val="DefaultParagraphFont"/>
    <w:uiPriority w:val="99"/>
    <w:semiHidden/>
    <w:unhideWhenUsed/>
    <w:rsid w:val="00F55156"/>
    <w:rPr>
      <w:sz w:val="16"/>
      <w:szCs w:val="16"/>
    </w:rPr>
  </w:style>
  <w:style w:type="character" w:styleId="FootnoteReference">
    <w:name w:val="footnote reference"/>
    <w:semiHidden/>
    <w:unhideWhenUsed/>
    <w:rsid w:val="00F55156"/>
    <w:rPr>
      <w:vertAlign w:val="superscript"/>
    </w:rPr>
  </w:style>
  <w:style w:type="character" w:customStyle="1" w:styleId="ListParagraphChar">
    <w:name w:val="List Paragraph Char"/>
    <w:link w:val="ListParagraph"/>
    <w:uiPriority w:val="34"/>
    <w:locked/>
    <w:rsid w:val="00F55156"/>
    <w:rPr>
      <w:rFonts w:ascii="Calibri" w:eastAsia="Calibri" w:hAnsi="Calibri" w:cs="Calibri"/>
      <w:color w:val="000000"/>
      <w:lang w:val="en-US"/>
    </w:rPr>
  </w:style>
  <w:style w:type="paragraph" w:customStyle="1" w:styleId="paragraph">
    <w:name w:val="paragraph"/>
    <w:basedOn w:val="Normal"/>
    <w:rsid w:val="00F55156"/>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character" w:customStyle="1" w:styleId="eop">
    <w:name w:val="eop"/>
    <w:basedOn w:val="DefaultParagraphFont"/>
    <w:rsid w:val="00F55156"/>
  </w:style>
  <w:style w:type="character" w:customStyle="1" w:styleId="ui-provider">
    <w:name w:val="ui-provider"/>
    <w:basedOn w:val="DefaultParagraphFont"/>
    <w:rsid w:val="00F55156"/>
  </w:style>
  <w:style w:type="paragraph" w:styleId="FootnoteText">
    <w:name w:val="footnote text"/>
    <w:basedOn w:val="Normal"/>
    <w:link w:val="FootnoteTextChar"/>
    <w:uiPriority w:val="99"/>
    <w:semiHidden/>
    <w:unhideWhenUsed/>
    <w:rsid w:val="00F55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156"/>
    <w:rPr>
      <w:rFonts w:ascii="Calibri" w:eastAsia="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F55156"/>
    <w:rPr>
      <w:b/>
      <w:bCs/>
    </w:rPr>
  </w:style>
  <w:style w:type="character" w:customStyle="1" w:styleId="CommentSubjectChar">
    <w:name w:val="Comment Subject Char"/>
    <w:basedOn w:val="CommentTextChar"/>
    <w:link w:val="CommentSubject"/>
    <w:uiPriority w:val="99"/>
    <w:semiHidden/>
    <w:rsid w:val="00F55156"/>
    <w:rPr>
      <w:rFonts w:ascii="Calibri" w:eastAsia="Calibri" w:hAnsi="Calibri" w:cs="Calibri"/>
      <w:b/>
      <w:bCs/>
      <w:color w:val="000000"/>
      <w:sz w:val="20"/>
      <w:szCs w:val="20"/>
      <w:lang w:val="en-US"/>
    </w:rPr>
  </w:style>
  <w:style w:type="paragraph" w:styleId="Revision">
    <w:name w:val="Revision"/>
    <w:hidden/>
    <w:uiPriority w:val="99"/>
    <w:semiHidden/>
    <w:rsid w:val="006A4AA9"/>
    <w:pPr>
      <w:spacing w:after="0" w:line="240" w:lineRule="auto"/>
    </w:pPr>
    <w:rPr>
      <w:rFonts w:ascii="Calibri" w:eastAsia="Calibri" w:hAnsi="Calibri" w:cs="Calibri"/>
      <w:color w:val="000000"/>
      <w:lang w:val="en-US"/>
    </w:rPr>
  </w:style>
  <w:style w:type="paragraph" w:customStyle="1" w:styleId="Text2">
    <w:name w:val="Text 2"/>
    <w:basedOn w:val="Normal"/>
    <w:qFormat/>
    <w:rsid w:val="006A4AA9"/>
    <w:pPr>
      <w:tabs>
        <w:tab w:val="left" w:pos="2160"/>
      </w:tabs>
      <w:spacing w:after="240" w:line="240" w:lineRule="auto"/>
      <w:ind w:left="1077"/>
      <w:jc w:val="both"/>
    </w:pPr>
    <w:rPr>
      <w:rFonts w:ascii="Times New Roman" w:eastAsia="Times New Roman" w:hAnsi="Times New Roman" w:cs="Times New Roman"/>
      <w:color w:val="auto"/>
      <w:sz w:val="24"/>
      <w:szCs w:val="20"/>
      <w:lang w:val="en-GB"/>
    </w:rPr>
  </w:style>
  <w:style w:type="paragraph" w:styleId="Header">
    <w:name w:val="header"/>
    <w:basedOn w:val="Normal"/>
    <w:link w:val="HeaderChar"/>
    <w:uiPriority w:val="99"/>
    <w:unhideWhenUsed/>
    <w:rsid w:val="00DE4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925"/>
    <w:rPr>
      <w:rFonts w:ascii="Calibri" w:eastAsia="Calibri" w:hAnsi="Calibri" w:cs="Calibri"/>
      <w:color w:val="000000"/>
      <w:lang w:val="en-US"/>
    </w:rPr>
  </w:style>
  <w:style w:type="paragraph" w:styleId="Footer">
    <w:name w:val="footer"/>
    <w:basedOn w:val="Normal"/>
    <w:link w:val="FooterChar"/>
    <w:uiPriority w:val="99"/>
    <w:unhideWhenUsed/>
    <w:rsid w:val="00DE4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925"/>
    <w:rPr>
      <w:rFonts w:ascii="Calibri" w:eastAsia="Calibri" w:hAnsi="Calibri" w:cs="Calibri"/>
      <w:color w:val="000000"/>
      <w:lang w:val="en-US"/>
    </w:rPr>
  </w:style>
  <w:style w:type="character" w:styleId="UnresolvedMention">
    <w:name w:val="Unresolved Mention"/>
    <w:basedOn w:val="DefaultParagraphFont"/>
    <w:uiPriority w:val="99"/>
    <w:semiHidden/>
    <w:unhideWhenUsed/>
    <w:rsid w:val="00DE4925"/>
    <w:rPr>
      <w:color w:val="605E5C"/>
      <w:shd w:val="clear" w:color="auto" w:fill="E1DFDD"/>
    </w:rPr>
  </w:style>
  <w:style w:type="character" w:customStyle="1" w:styleId="Bodytext1">
    <w:name w:val="Body text|1_"/>
    <w:basedOn w:val="DefaultParagraphFont"/>
    <w:link w:val="Bodytext10"/>
    <w:rsid w:val="005214C7"/>
    <w:rPr>
      <w:rFonts w:ascii="Calibri Light" w:eastAsia="Calibri Light" w:hAnsi="Calibri Light" w:cs="Calibri Light"/>
    </w:rPr>
  </w:style>
  <w:style w:type="character" w:customStyle="1" w:styleId="Headerorfooter2">
    <w:name w:val="Header or footer|2_"/>
    <w:basedOn w:val="DefaultParagraphFont"/>
    <w:link w:val="Headerorfooter20"/>
    <w:rsid w:val="005214C7"/>
    <w:rPr>
      <w:sz w:val="20"/>
      <w:szCs w:val="20"/>
      <w:lang w:val="bg-BG" w:eastAsia="bg-BG" w:bidi="bg-BG"/>
    </w:rPr>
  </w:style>
  <w:style w:type="character" w:customStyle="1" w:styleId="Heading11">
    <w:name w:val="Heading #1|1_"/>
    <w:basedOn w:val="DefaultParagraphFont"/>
    <w:link w:val="Heading110"/>
    <w:rsid w:val="005214C7"/>
    <w:rPr>
      <w:rFonts w:ascii="Calibri Light" w:eastAsia="Calibri Light" w:hAnsi="Calibri Light" w:cs="Calibri Light"/>
      <w:b/>
      <w:bCs/>
      <w:u w:val="single"/>
    </w:rPr>
  </w:style>
  <w:style w:type="paragraph" w:customStyle="1" w:styleId="Bodytext10">
    <w:name w:val="Body text|1"/>
    <w:basedOn w:val="Normal"/>
    <w:link w:val="Bodytext1"/>
    <w:rsid w:val="005214C7"/>
    <w:pPr>
      <w:widowControl w:val="0"/>
      <w:spacing w:line="271" w:lineRule="auto"/>
    </w:pPr>
    <w:rPr>
      <w:rFonts w:ascii="Calibri Light" w:eastAsia="Calibri Light" w:hAnsi="Calibri Light" w:cs="Calibri Light"/>
      <w:color w:val="auto"/>
      <w:lang w:val="en-IE"/>
    </w:rPr>
  </w:style>
  <w:style w:type="paragraph" w:customStyle="1" w:styleId="Headerorfooter20">
    <w:name w:val="Header or footer|2"/>
    <w:basedOn w:val="Normal"/>
    <w:link w:val="Headerorfooter2"/>
    <w:rsid w:val="005214C7"/>
    <w:pPr>
      <w:widowControl w:val="0"/>
      <w:spacing w:after="0" w:line="240" w:lineRule="auto"/>
    </w:pPr>
    <w:rPr>
      <w:rFonts w:asciiTheme="minorHAnsi" w:eastAsiaTheme="minorHAnsi" w:hAnsiTheme="minorHAnsi" w:cstheme="minorBidi"/>
      <w:color w:val="auto"/>
      <w:sz w:val="20"/>
      <w:szCs w:val="20"/>
      <w:lang w:val="bg-BG" w:eastAsia="bg-BG" w:bidi="bg-BG"/>
    </w:rPr>
  </w:style>
  <w:style w:type="paragraph" w:customStyle="1" w:styleId="Heading110">
    <w:name w:val="Heading #1|1"/>
    <w:basedOn w:val="Normal"/>
    <w:link w:val="Heading11"/>
    <w:rsid w:val="005214C7"/>
    <w:pPr>
      <w:widowControl w:val="0"/>
      <w:spacing w:after="180" w:line="276" w:lineRule="auto"/>
      <w:ind w:firstLine="380"/>
      <w:outlineLvl w:val="0"/>
    </w:pPr>
    <w:rPr>
      <w:rFonts w:ascii="Calibri Light" w:eastAsia="Calibri Light" w:hAnsi="Calibri Light" w:cs="Calibri Light"/>
      <w:b/>
      <w:bCs/>
      <w:color w:val="auto"/>
      <w:u w:val="single"/>
      <w:lang w:val="en-IE"/>
    </w:rPr>
  </w:style>
  <w:style w:type="character" w:styleId="FollowedHyperlink">
    <w:name w:val="FollowedHyperlink"/>
    <w:basedOn w:val="DefaultParagraphFont"/>
    <w:uiPriority w:val="99"/>
    <w:semiHidden/>
    <w:unhideWhenUsed/>
    <w:rsid w:val="00521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c.europa.eu/eusurvey/runner/b0e93700-6abc-4ca6-ee45-d5dc0a595e43" TargetMode="External"/><Relationship Id="rId18" Type="http://schemas.openxmlformats.org/officeDocument/2006/relationships/header" Target="header2.xml"/><Relationship Id="rId26" Type="http://schemas.openxmlformats.org/officeDocument/2006/relationships/hyperlink" Target="https://eur-lex.europa.eu/legal-content/EN/TXT/?qid=1548093747090&amp;uri=CELEX:32017D0046" TargetMode="External"/><Relationship Id="rId39" Type="http://schemas.openxmlformats.org/officeDocument/2006/relationships/footer" Target="footer5.xml"/><Relationship Id="rId21" Type="http://schemas.openxmlformats.org/officeDocument/2006/relationships/header" Target="header3.xml"/><Relationship Id="rId34" Type="http://schemas.openxmlformats.org/officeDocument/2006/relationships/hyperlink" Target="https://ec.europa.eu/dpo-register/detail/DPR-EC-01488.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dpo-register/detail/DPR-EC-02054.3" TargetMode="External"/><Relationship Id="rId20" Type="http://schemas.openxmlformats.org/officeDocument/2006/relationships/footer" Target="footer2.xml"/><Relationship Id="rId29" Type="http://schemas.openxmlformats.org/officeDocument/2006/relationships/hyperlink" Target="https://eur-lex.europa.eu/legal-content/EN/TXT/?uri=celex:32016R067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strategy.ec.europa.eu/en/library/commission-decision-establishing-european-ai-office" TargetMode="External"/><Relationship Id="rId24" Type="http://schemas.openxmlformats.org/officeDocument/2006/relationships/hyperlink" Target="https://commission.europa.eu/europa-analytics_en" TargetMode="External"/><Relationship Id="rId32" Type="http://schemas.openxmlformats.org/officeDocument/2006/relationships/hyperlink" Target="mailto:edps@edps.europa.eu"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epso.europa.eu/sites/default/files/documents/casts/2017/epsocastp1-172017/call/en.pdf" TargetMode="External"/><Relationship Id="rId23" Type="http://schemas.openxmlformats.org/officeDocument/2006/relationships/hyperlink" Target="https://eur-lex.europa.eu/legal-content/EN/TXT/?uri=uriserv:OJ.L_.2018.295.01.0039.01.ENG&amp;toc=OJ:L:2018:295:TOC" TargetMode="External"/><Relationship Id="rId28" Type="http://schemas.openxmlformats.org/officeDocument/2006/relationships/hyperlink" Target="https://eur-lex.europa.eu/legal-content/EN/TXT/?uri=celex:32016R0679" TargetMode="External"/><Relationship Id="rId36" Type="http://schemas.openxmlformats.org/officeDocument/2006/relationships/header" Target="header4.xml"/><Relationship Id="rId10" Type="http://schemas.openxmlformats.org/officeDocument/2006/relationships/hyperlink" Target="https://epso.europa.eu/en/eu-careers/staff-categories" TargetMode="External"/><Relationship Id="rId19" Type="http://schemas.openxmlformats.org/officeDocument/2006/relationships/footer" Target="footer1.xml"/><Relationship Id="rId31" Type="http://schemas.openxmlformats.org/officeDocument/2006/relationships/hyperlink" Target="mailto:DATA-PROTECTION-OFFICER@ec.europa.eu" TargetMode="External"/><Relationship Id="rId4" Type="http://schemas.openxmlformats.org/officeDocument/2006/relationships/settings" Target="settings.xml"/><Relationship Id="rId9" Type="http://schemas.openxmlformats.org/officeDocument/2006/relationships/hyperlink" Target="https://eu-careers.europa.eu/en/eu-careers/staff-categories" TargetMode="External"/><Relationship Id="rId14" Type="http://schemas.openxmlformats.org/officeDocument/2006/relationships/hyperlink" Target="https://eu-careers.europa.eu/en/job-opportunities/open-for-application" TargetMode="External"/><Relationship Id="rId22" Type="http://schemas.openxmlformats.org/officeDocument/2006/relationships/footer" Target="footer3.xml"/><Relationship Id="rId27" Type="http://schemas.openxmlformats.org/officeDocument/2006/relationships/hyperlink" Target="https://eur-lex.europa.eu/legal-content/EN/TXT/?qid=1548093747090&amp;uri=CELEX:32017D0046" TargetMode="External"/><Relationship Id="rId30" Type="http://schemas.openxmlformats.org/officeDocument/2006/relationships/hyperlink" Target="mailto:CNECT-AIOffice-Recruitment@ec.europa.eu" TargetMode="External"/><Relationship Id="rId35" Type="http://schemas.openxmlformats.org/officeDocument/2006/relationships/hyperlink" Target="https://ec.europa.eu/dpo-register/detail/DPR-EC-01488.1"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eu-careers.europa.eu/en/job-opportunities/open-for-application" TargetMode="External"/><Relationship Id="rId17" Type="http://schemas.openxmlformats.org/officeDocument/2006/relationships/header" Target="header1.xml"/><Relationship Id="rId25" Type="http://schemas.openxmlformats.org/officeDocument/2006/relationships/hyperlink" Target="https://ec.europa.eu/dpo-register/detail/DPR-EC-02054.3" TargetMode="External"/><Relationship Id="rId33" Type="http://schemas.openxmlformats.org/officeDocument/2006/relationships/hyperlink" Target="http://ec.europa.eu/dpo-register"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en/ip_24_2982" TargetMode="External"/><Relationship Id="rId13" Type="http://schemas.openxmlformats.org/officeDocument/2006/relationships/hyperlink" Target="https://eu-careers.europa.eu/en/help/faq/epso-account-application" TargetMode="External"/><Relationship Id="rId3" Type="http://schemas.openxmlformats.org/officeDocument/2006/relationships/hyperlink" Target="https://eur-lex.europa.eu/legal-content/EN/TXT/?uri=CELEX%3A01962R0031-20140501" TargetMode="External"/><Relationship Id="rId7" Type="http://schemas.openxmlformats.org/officeDocument/2006/relationships/hyperlink" Target="https://eur-lex.europa.eu/legal-content/EN/TXT/?uri=CELEX%3A01962R0031-20140501" TargetMode="External"/><Relationship Id="rId12" Type="http://schemas.openxmlformats.org/officeDocument/2006/relationships/hyperlink" Target="https://europa.eu/epso/application/passport/login.cfm?langsub=ok&amp;lang=en" TargetMode="External"/><Relationship Id="rId2" Type="http://schemas.openxmlformats.org/officeDocument/2006/relationships/hyperlink" Target="https://eur-lex.europa.eu/legal-content/EN/TXT/?uri=CELEX%3A01962R0031-20140501" TargetMode="External"/><Relationship Id="rId16" Type="http://schemas.openxmlformats.org/officeDocument/2006/relationships/hyperlink" Target="https://eu-careers.europa.eu/en/documents/call-expressions-interest-cast-p-2023" TargetMode="External"/><Relationship Id="rId1" Type="http://schemas.openxmlformats.org/officeDocument/2006/relationships/hyperlink" Target="https://eu-careers.europa.eu/sites/default/files/documents/general/conditions_of_employment_of_other_servants/en_rules_ca_comm_en.pdf" TargetMode="External"/><Relationship Id="rId6" Type="http://schemas.openxmlformats.org/officeDocument/2006/relationships/hyperlink" Target="https://eur-lex.europa.eu/legal-content/EN/TXT/?uri=CELEX%3A01962R0031-20140501" TargetMode="External"/><Relationship Id="rId11" Type="http://schemas.openxmlformats.org/officeDocument/2006/relationships/hyperlink" Target="https://europa.eu/epso/application/passport/login.cfm?langsub=ok&amp;lang=en" TargetMode="External"/><Relationship Id="rId5" Type="http://schemas.openxmlformats.org/officeDocument/2006/relationships/hyperlink" Target="https://eur-lex.europa.eu/legal-content/EN/TXT/?uri=CELEX%3A01962R0031-20140501" TargetMode="External"/><Relationship Id="rId15" Type="http://schemas.openxmlformats.org/officeDocument/2006/relationships/hyperlink" Target="https://eu-careers.europa.eu/en/cast-permanent-selection-procedure" TargetMode="External"/><Relationship Id="rId10" Type="http://schemas.openxmlformats.org/officeDocument/2006/relationships/hyperlink" Target="https://europa.eu/europass/en/common-european-framework-reference-language-skills" TargetMode="External"/><Relationship Id="rId4" Type="http://schemas.openxmlformats.org/officeDocument/2006/relationships/hyperlink" Target="https://eur-lex.europa.eu/legal-content/EN/TXT/?uri=CELEX%3A01962R0031-20140501" TargetMode="External"/><Relationship Id="rId9" Type="http://schemas.openxmlformats.org/officeDocument/2006/relationships/hyperlink" Target="https://europa.eu/europass/en/common-european-framework-reference-language-skills" TargetMode="External"/><Relationship Id="rId14" Type="http://schemas.openxmlformats.org/officeDocument/2006/relationships/hyperlink" Target="https://epso.europa.eu/content/Cast-Perman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916B-A6C4-43DF-A2A7-171DE136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4017</Words>
  <Characters>22778</Characters>
  <Application>Microsoft Office Word</Application>
  <DocSecurity>4</DocSecurity>
  <Lines>474</Lines>
  <Paragraphs>232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TUSELL Elia (CNECT-EXT)</dc:creator>
  <cp:keywords/>
  <dc:description/>
  <cp:lastModifiedBy>NSABIMANA Denise (HR)</cp:lastModifiedBy>
  <cp:revision>2</cp:revision>
  <dcterms:created xsi:type="dcterms:W3CDTF">2024-12-11T16:19:00Z</dcterms:created>
  <dcterms:modified xsi:type="dcterms:W3CDTF">2024-12-11T16:19:00Z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2024-06-28T08:45:23Z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bee370d7-2fb3-4ea8-885d-cc029028eed1</vt:lpwstr>
  </property>
  <property fmtid="{D5CDD505-2E9C-101B-9397-08002B2CF9AE}" pid="8" name="MSIP_Label_6bd9ddd1-4d20-43f6-abfa-fc3c07406f94_ContentBits">
    <vt:lpwstr>0</vt:lpwstr>
  </property>
</Properties>
</file>