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256B7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04B57F4C" w14:textId="5BF9FD67" w:rsidR="00744C94" w:rsidRPr="00A42175" w:rsidRDefault="00256B75" w:rsidP="00E962EE">
                <w:pPr>
                  <w:rPr>
                    <w:rFonts w:asciiTheme="minorHAnsi" w:hAnsiTheme="minorHAnsi" w:cstheme="minorHAnsi"/>
                    <w:color w:val="F2F2F2" w:themeColor="background1" w:themeShade="F2"/>
                    <w:highlight w:val="lightGray"/>
                    <w:lang w:val="en-IE"/>
                  </w:rPr>
                </w:pPr>
                <w:r w:rsidRPr="00256B75">
                  <w:rPr>
                    <w:rFonts w:asciiTheme="minorHAnsi" w:eastAsiaTheme="minorHAnsi" w:hAnsiTheme="minorHAnsi" w:cstheme="minorHAnsi"/>
                    <w:b/>
                    <w:szCs w:val="24"/>
                    <w:lang w:eastAsia="en-US"/>
                  </w:rPr>
                  <w:t>Call for interest reference: EC/2026/TAXUD/522129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56B7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256B7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56B7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56B7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56B7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849E9E2"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56B75">
              <w:rPr>
                <w:rFonts w:ascii="EC Square Sans Pro" w:hAnsi="EC Square Sans Pro" w:cstheme="minorHAnsi"/>
              </w:rPr>
              <w:t>CLIMATE, ENVIRONMENT and NATURAL RESOURCES</w:t>
            </w:r>
          </w:p>
          <w:p w14:paraId="724B3B83" w14:textId="469E7345"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47B8F4C2"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1BA01AA0"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56B7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56B7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56B7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56B7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256B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56B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56B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56B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256B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56B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56B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56B7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6B75"/>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ECF"/>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BE7"/>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3ADC"/>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73ECF"/>
    <w:rsid w:val="00603ADC"/>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628</Words>
  <Characters>3114</Characters>
  <Application>Microsoft Office Word</Application>
  <DocSecurity>0</DocSecurity>
  <Lines>173</Lines>
  <Paragraphs>120</Paragraphs>
  <ScaleCrop>false</ScaleCrop>
  <Company>European Commission</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BECKER Martin (TAXUD)</cp:lastModifiedBy>
  <cp:revision>2</cp:revision>
  <dcterms:created xsi:type="dcterms:W3CDTF">2026-07-09T10:02:00Z</dcterms:created>
  <dcterms:modified xsi:type="dcterms:W3CDTF">2026-07-09T10:02:00Z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