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97C2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583A3D">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29B119EA" w:rsidR="00744C94" w:rsidRPr="00A42175" w:rsidRDefault="00583A3D" w:rsidP="00E962EE">
                <w:pPr>
                  <w:rPr>
                    <w:rFonts w:asciiTheme="minorHAnsi" w:hAnsiTheme="minorHAnsi" w:cstheme="minorHAnsi"/>
                    <w:color w:val="F2F2F2" w:themeColor="background1" w:themeShade="F2"/>
                    <w:highlight w:val="lightGray"/>
                    <w:lang w:val="en-IE"/>
                  </w:rPr>
                </w:pPr>
                <w:r w:rsidRPr="00583A3D">
                  <w:rPr>
                    <w:rFonts w:asciiTheme="minorHAnsi" w:eastAsiaTheme="minorHAnsi" w:hAnsiTheme="minorHAnsi" w:cstheme="minorHAnsi"/>
                    <w:b/>
                    <w:szCs w:val="24"/>
                    <w:lang w:eastAsia="en-US"/>
                  </w:rPr>
                  <w:t xml:space="preserve">Call for interest reference: </w:t>
                </w:r>
                <w:r w:rsidR="00097C22">
                  <w:rPr>
                    <w:rFonts w:asciiTheme="minorHAnsi" w:eastAsiaTheme="minorHAnsi" w:hAnsiTheme="minorHAnsi" w:cstheme="minorHAnsi"/>
                    <w:b/>
                    <w:szCs w:val="24"/>
                    <w:lang w:eastAsia="en-US"/>
                  </w:rPr>
                  <w:t>EC/2026/HERA/</w:t>
                </w:r>
                <w:r w:rsidRPr="00583A3D">
                  <w:rPr>
                    <w:rFonts w:asciiTheme="minorHAnsi" w:eastAsiaTheme="minorHAnsi" w:hAnsiTheme="minorHAnsi" w:cstheme="minorHAnsi"/>
                    <w:b/>
                    <w:szCs w:val="24"/>
                    <w:lang w:eastAsia="en-US"/>
                  </w:rPr>
                  <w:t>514112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97C2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97C2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97C2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97C2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97C2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87F7E57"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83A3D" w:rsidRPr="00583A3D">
              <w:rPr>
                <w:rFonts w:ascii="EC Square Sans Pro" w:hAnsi="EC Square Sans Pro" w:cstheme="minorHAnsi"/>
              </w:rPr>
              <w:t>managing complex ICT programmes and projects end-to-end, including planning, execution, monitoring, reporting and closure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21292E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662C3A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97C2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97C2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97C2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97C2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97C2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97C2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C22"/>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1A34"/>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3A3D"/>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34E2"/>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CBE"/>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21A34"/>
    <w:rsid w:val="007A387C"/>
    <w:rsid w:val="00AB7C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657</Words>
  <Characters>3261</Characters>
  <Application>Microsoft Office Word</Application>
  <DocSecurity>4</DocSecurity>
  <Lines>171</Lines>
  <Paragraphs>122</Paragraphs>
  <ScaleCrop>false</ScaleCrop>
  <Company>European Commission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2</cp:revision>
  <cp:lastPrinted>2025-07-07T21:18:00Z</cp:lastPrinted>
  <dcterms:created xsi:type="dcterms:W3CDTF">2026-05-26T13:28:00Z</dcterms:created>
  <dcterms:modified xsi:type="dcterms:W3CDTF">2026-05-26T13:28:00Z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