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C6B05" w14:textId="77777777" w:rsidR="009A1A34" w:rsidRDefault="009A1A34">
      <w:pPr>
        <w:pStyle w:val="Body"/>
        <w:spacing w:before="100" w:after="100" w:line="240" w:lineRule="auto"/>
        <w:jc w:val="center"/>
        <w:outlineLvl w:val="1"/>
        <w:rPr>
          <w:rFonts w:ascii="EC Square Sans Pro" w:eastAsia="EC Square Sans Pro" w:hAnsi="EC Square Sans Pro" w:cs="EC Square Sans Pro"/>
          <w:b/>
          <w:bCs/>
          <w:sz w:val="34"/>
          <w:szCs w:val="34"/>
          <w:lang w:val="en-US"/>
        </w:rPr>
      </w:pPr>
      <w:bookmarkStart w:id="0" w:name="_Hlk93053719"/>
    </w:p>
    <w:p w14:paraId="6F026ADE" w14:textId="77777777" w:rsidR="009A1A34" w:rsidRDefault="002F7357">
      <w:pPr>
        <w:pStyle w:val="Body"/>
        <w:spacing w:before="100" w:after="100" w:line="240" w:lineRule="auto"/>
        <w:outlineLvl w:val="1"/>
        <w:rPr>
          <w:rFonts w:ascii="EC Square Sans Pro" w:eastAsia="EC Square Sans Pro" w:hAnsi="EC Square Sans Pro" w:cs="EC Square Sans Pro"/>
          <w:b/>
          <w:bCs/>
          <w:color w:val="404040"/>
          <w:sz w:val="34"/>
          <w:szCs w:val="34"/>
          <w:u w:color="404040"/>
        </w:rPr>
      </w:pPr>
      <w:r>
        <w:rPr>
          <w:rFonts w:ascii="EC Square Sans Pro" w:eastAsia="EC Square Sans Pro" w:hAnsi="EC Square Sans Pro" w:cs="EC Square Sans Pro"/>
          <w:b/>
          <w:bCs/>
          <w:sz w:val="34"/>
          <w:szCs w:val="34"/>
          <w:lang w:val="en-US"/>
        </w:rPr>
        <w:t>MAKE A DIFFERENCE - JOIN THE EUROPEAN COMMISSION</w:t>
      </w:r>
    </w:p>
    <w:p w14:paraId="4ACAAE80" w14:textId="77777777" w:rsidR="009A1A34" w:rsidRDefault="009A1A34">
      <w:pPr>
        <w:pStyle w:val="NormalWeb"/>
        <w:jc w:val="both"/>
        <w:rPr>
          <w:rFonts w:ascii="Garamond" w:eastAsia="Garamond" w:hAnsi="Garamond" w:cs="Garamond"/>
        </w:rPr>
      </w:pPr>
    </w:p>
    <w:p w14:paraId="5C95350C" w14:textId="77777777" w:rsidR="009A1A34" w:rsidRDefault="002F7357">
      <w:pPr>
        <w:pStyle w:val="NormalWeb"/>
        <w:jc w:val="both"/>
        <w:rPr>
          <w:rFonts w:ascii="Garamond" w:eastAsia="Garamond" w:hAnsi="Garamond" w:cs="Garamond"/>
        </w:rPr>
      </w:pPr>
      <w:r>
        <w:rPr>
          <w:rFonts w:ascii="Garamond" w:hAnsi="Garamond"/>
        </w:rPr>
        <w:t>Do you want to help shape the future of the European Union? Make the planet greener, promote a fairer society,</w:t>
      </w:r>
      <w:r>
        <w:t> </w:t>
      </w:r>
      <w:r>
        <w:rPr>
          <w:rFonts w:ascii="Garamond" w:hAnsi="Garamond"/>
        </w:rPr>
        <w:t>or support businesses and innovation across the EU? Then come and work for the European Commission where you can really make a difference!</w:t>
      </w:r>
    </w:p>
    <w:p w14:paraId="6320F150" w14:textId="77777777" w:rsidR="009A1A34" w:rsidRDefault="002F7357">
      <w:pPr>
        <w:pStyle w:val="NormalWeb"/>
        <w:jc w:val="both"/>
        <w:rPr>
          <w:rFonts w:ascii="Garamond" w:eastAsia="Garamond" w:hAnsi="Garamond" w:cs="Garamond"/>
        </w:rPr>
      </w:pPr>
      <w:r>
        <w:rPr>
          <w:rFonts w:ascii="Garamond" w:hAnsi="Garamond"/>
        </w:rPr>
        <w:t xml:space="preserve">Commission staff are a diverse group of people, who are motivated to help make Europe – and the world – a better place. They come from the 27 Member States of the European Union. Different nationalities, backgrounds, languages and cultures make the Commission a vibrant and inclusive place to work. </w:t>
      </w:r>
    </w:p>
    <w:p w14:paraId="01D66FBF" w14:textId="77777777" w:rsidR="009A1A34" w:rsidRDefault="002F7357">
      <w:pPr>
        <w:pStyle w:val="NormalWeb"/>
        <w:rPr>
          <w:rFonts w:ascii="Garamond" w:eastAsia="Garamond" w:hAnsi="Garamond" w:cs="Garamond"/>
          <w:b/>
          <w:bCs/>
        </w:rPr>
      </w:pPr>
      <w:r>
        <w:rPr>
          <w:rFonts w:ascii="Garamond" w:hAnsi="Garamond"/>
          <w:b/>
          <w:bCs/>
        </w:rPr>
        <w:t>WE OFFER GREAT JOBS AND GREAT WORKING CONDITIONS:</w:t>
      </w:r>
    </w:p>
    <w:p w14:paraId="1A899229" w14:textId="77777777" w:rsidR="009A1A34" w:rsidRDefault="002F7357">
      <w:pPr>
        <w:pStyle w:val="NormalWeb"/>
        <w:numPr>
          <w:ilvl w:val="0"/>
          <w:numId w:val="2"/>
        </w:numPr>
        <w:rPr>
          <w:rFonts w:ascii="Garamond" w:hAnsi="Garamond"/>
        </w:rPr>
      </w:pPr>
      <w:r>
        <w:rPr>
          <w:rFonts w:ascii="Garamond" w:hAnsi="Garamond"/>
        </w:rPr>
        <w:t>Interesting and challenging positions with plenty of opportunities for training and acquiring new skills and competencies throughout your whole career</w:t>
      </w:r>
    </w:p>
    <w:p w14:paraId="2AB8E2F9" w14:textId="77777777" w:rsidR="009A1A34" w:rsidRDefault="002F7357">
      <w:pPr>
        <w:pStyle w:val="NormalWeb"/>
        <w:numPr>
          <w:ilvl w:val="0"/>
          <w:numId w:val="2"/>
        </w:numPr>
        <w:rPr>
          <w:rFonts w:ascii="Garamond" w:hAnsi="Garamond"/>
        </w:rPr>
      </w:pPr>
      <w:r>
        <w:rPr>
          <w:rFonts w:ascii="Garamond" w:hAnsi="Garamond"/>
        </w:rPr>
        <w:t>Opportunities to try several areas of move between different policy your career</w:t>
      </w:r>
    </w:p>
    <w:p w14:paraId="11E83E28" w14:textId="77777777" w:rsidR="009A1A34" w:rsidRDefault="002F7357">
      <w:pPr>
        <w:pStyle w:val="NormalWeb"/>
        <w:numPr>
          <w:ilvl w:val="0"/>
          <w:numId w:val="2"/>
        </w:numPr>
        <w:rPr>
          <w:rFonts w:ascii="Garamond" w:hAnsi="Garamond"/>
        </w:rPr>
      </w:pPr>
      <w:r>
        <w:rPr>
          <w:rFonts w:ascii="Garamond" w:hAnsi="Garamond"/>
        </w:rPr>
        <w:t>A package of flexible working conditions including the possibility of teleworking – we care about your work-life balance</w:t>
      </w:r>
    </w:p>
    <w:p w14:paraId="15A533E4" w14:textId="77777777" w:rsidR="009A1A34" w:rsidRDefault="002F7357">
      <w:pPr>
        <w:pStyle w:val="NormalWeb"/>
        <w:numPr>
          <w:ilvl w:val="0"/>
          <w:numId w:val="2"/>
        </w:numPr>
        <w:rPr>
          <w:rFonts w:ascii="Garamond" w:hAnsi="Garamond"/>
        </w:rPr>
      </w:pPr>
      <w:r>
        <w:rPr>
          <w:rFonts w:ascii="Garamond" w:hAnsi="Garamond"/>
        </w:rPr>
        <w:t xml:space="preserve">A competitive financial package, including comprehensive healthcare, accident and pension schemes </w:t>
      </w:r>
    </w:p>
    <w:p w14:paraId="7DC45D82" w14:textId="77777777" w:rsidR="009A1A34" w:rsidRDefault="002F7357">
      <w:pPr>
        <w:pStyle w:val="NormalWeb"/>
        <w:numPr>
          <w:ilvl w:val="0"/>
          <w:numId w:val="2"/>
        </w:numPr>
        <w:rPr>
          <w:rFonts w:ascii="Garamond" w:hAnsi="Garamond"/>
        </w:rPr>
      </w:pPr>
      <w:r>
        <w:rPr>
          <w:rFonts w:ascii="Garamond" w:hAnsi="Garamond"/>
        </w:rPr>
        <w:t xml:space="preserve">A multilingual, multicultural workplace where personal and career development are strongly promoted </w:t>
      </w:r>
    </w:p>
    <w:p w14:paraId="71444074" w14:textId="77777777" w:rsidR="009A1A34" w:rsidRDefault="002F7357">
      <w:pPr>
        <w:pStyle w:val="NormalWeb"/>
        <w:numPr>
          <w:ilvl w:val="0"/>
          <w:numId w:val="2"/>
        </w:numPr>
        <w:rPr>
          <w:rFonts w:ascii="Garamond" w:hAnsi="Garamond"/>
        </w:rPr>
      </w:pPr>
      <w:r>
        <w:rPr>
          <w:rFonts w:ascii="Garamond" w:hAnsi="Garamond"/>
        </w:rPr>
        <w:t>Multilingual schools for your children</w:t>
      </w:r>
    </w:p>
    <w:p w14:paraId="6269A8A3" w14:textId="77777777" w:rsidR="009A1A34" w:rsidRDefault="009A1A34">
      <w:pPr>
        <w:pStyle w:val="NormalWeb"/>
        <w:ind w:left="783"/>
        <w:rPr>
          <w:rFonts w:ascii="Garamond" w:eastAsia="Garamond" w:hAnsi="Garamond" w:cs="Garamond"/>
        </w:rPr>
      </w:pPr>
    </w:p>
    <w:p w14:paraId="0A7750DB" w14:textId="77777777" w:rsidR="009A1A34" w:rsidRDefault="002F7357">
      <w:pPr>
        <w:pStyle w:val="NormalWeb"/>
        <w:rPr>
          <w:rFonts w:ascii="Garamond" w:eastAsia="Garamond" w:hAnsi="Garamond" w:cs="Garamond"/>
          <w:b/>
          <w:bCs/>
        </w:rPr>
      </w:pPr>
      <w:r>
        <w:rPr>
          <w:rFonts w:ascii="Garamond" w:hAnsi="Garamond"/>
          <w:b/>
          <w:bCs/>
        </w:rPr>
        <w:t>We recruit from a wide range of backgrounds and actively promote diversity and inclusion:</w:t>
      </w:r>
      <w:bookmarkEnd w:id="0"/>
    </w:p>
    <w:p w14:paraId="1E659AA8" w14:textId="77777777" w:rsidR="009A1A34" w:rsidRDefault="002F7357">
      <w:pPr>
        <w:pStyle w:val="NormalWeb"/>
        <w:jc w:val="both"/>
        <w:rPr>
          <w:rFonts w:ascii="Garamond" w:eastAsia="Garamond" w:hAnsi="Garamond" w:cs="Garamond"/>
        </w:rPr>
      </w:pPr>
      <w:bookmarkStart w:id="1" w:name="_Hlk147420367"/>
      <w:r>
        <w:rPr>
          <w:rFonts w:ascii="Garamond" w:hAnsi="Garamond"/>
        </w:rPr>
        <w:t>We do not only recruit political scientists and lawyers but are also looking for all kinds of profiles, including scientists, linguists, IT experts, data analysts and economists, as well as drivers and engineers.</w:t>
      </w:r>
    </w:p>
    <w:p w14:paraId="3AEAE23E" w14:textId="77777777" w:rsidR="009A1A34" w:rsidRDefault="002F7357">
      <w:pPr>
        <w:pStyle w:val="NormalWeb"/>
        <w:jc w:val="both"/>
        <w:rPr>
          <w:rFonts w:ascii="Garamond" w:eastAsia="Garamond" w:hAnsi="Garamond" w:cs="Garamond"/>
        </w:rPr>
      </w:pPr>
      <w:r>
        <w:rPr>
          <w:rFonts w:ascii="Garamond" w:hAnsi="Garamond"/>
        </w:rPr>
        <w:t>We are committed to equal opportunities and to fostering a rich, diverse and inclusive working environment. We aim for our workforce to be representative of European society and strongly welcome applications from all qualified candidates. We actively seek to create a workplace where each staff member feels valued and respected, can give their best and can develop to their full potential.</w:t>
      </w:r>
    </w:p>
    <w:bookmarkEnd w:id="1"/>
    <w:p w14:paraId="5FF63BBD" w14:textId="77777777" w:rsidR="009A1A34" w:rsidRDefault="009A1A34">
      <w:pPr>
        <w:pStyle w:val="NormalWeb"/>
        <w:jc w:val="both"/>
        <w:rPr>
          <w:rFonts w:ascii="Garamond" w:eastAsia="Garamond" w:hAnsi="Garamond" w:cs="Garamond"/>
        </w:rPr>
      </w:pPr>
    </w:p>
    <w:p w14:paraId="045EABFD" w14:textId="3EC9065F" w:rsidR="009A1A34" w:rsidRDefault="002F7357">
      <w:pPr>
        <w:pStyle w:val="NormalWeb"/>
        <w:jc w:val="both"/>
        <w:rPr>
          <w:rFonts w:ascii="Garamond" w:eastAsia="Garamond" w:hAnsi="Garamond" w:cs="Garamond"/>
        </w:rPr>
      </w:pPr>
      <w:bookmarkStart w:id="2" w:name="_Hlk183190530"/>
      <w:r>
        <w:rPr>
          <w:rFonts w:ascii="Garamond" w:hAnsi="Garamond"/>
        </w:rPr>
        <w:t xml:space="preserve">To promote diversity and establish a geographically balanced pool of candidates, we strongly encourage applicants from Member States which are currently underrepresented in the European </w:t>
      </w:r>
      <w:r>
        <w:rPr>
          <w:rFonts w:ascii="Garamond" w:hAnsi="Garamond"/>
        </w:rPr>
        <w:lastRenderedPageBreak/>
        <w:t>Commission workforce to apply. These Member States are currently Austria, Cyprus, the Czech Republic, Denmark, the Netherlands, Estonia, Finland, Germany, Ireland, Luxembourg, Malta, Poland, Portugal, Slovakia and Sweden</w:t>
      </w:r>
      <w:r>
        <w:rPr>
          <w:rFonts w:ascii="Garamond" w:eastAsia="Garamond" w:hAnsi="Garamond" w:cs="Garamond"/>
          <w:vertAlign w:val="superscript"/>
        </w:rPr>
        <w:footnoteReference w:id="2"/>
      </w:r>
      <w:r>
        <w:rPr>
          <w:rFonts w:ascii="Garamond" w:hAnsi="Garamond"/>
        </w:rPr>
        <w:t xml:space="preserve">. Recruitment </w:t>
      </w:r>
      <w:r w:rsidR="004A13C1">
        <w:rPr>
          <w:rFonts w:ascii="Garamond" w:hAnsi="Garamond"/>
        </w:rPr>
        <w:t>will, however,</w:t>
      </w:r>
      <w:r>
        <w:rPr>
          <w:rFonts w:ascii="Garamond" w:hAnsi="Garamond"/>
        </w:rPr>
        <w:t xml:space="preserve"> remain strictly based on the merits of all applicants and no positions will be reserved for nationals of any specific Member State.</w:t>
      </w:r>
      <w:bookmarkEnd w:id="2"/>
    </w:p>
    <w:p w14:paraId="3EF8B2B8" w14:textId="77777777" w:rsidR="009A1A34" w:rsidRDefault="009A1A34">
      <w:pPr>
        <w:pStyle w:val="NormalWeb"/>
        <w:jc w:val="both"/>
        <w:rPr>
          <w:rFonts w:ascii="Garamond" w:eastAsia="Garamond" w:hAnsi="Garamond" w:cs="Garamond"/>
        </w:rPr>
      </w:pPr>
    </w:p>
    <w:p w14:paraId="65ED2451" w14:textId="77777777" w:rsidR="009A1A34" w:rsidRDefault="002F7357">
      <w:pPr>
        <w:pStyle w:val="NormalWeb"/>
        <w:rPr>
          <w:rFonts w:ascii="Garamond" w:eastAsia="Garamond" w:hAnsi="Garamond" w:cs="Garamond"/>
        </w:rPr>
      </w:pPr>
      <w:r>
        <w:rPr>
          <w:rFonts w:ascii="Garamond" w:hAnsi="Garamond"/>
        </w:rPr>
        <w:t xml:space="preserve">For more information </w:t>
      </w:r>
      <w:hyperlink r:id="rId7" w:history="1">
        <w:r>
          <w:rPr>
            <w:rStyle w:val="Hyperlink0"/>
            <w:rFonts w:eastAsia="Arial Unicode MS" w:cs="Arial Unicode MS"/>
          </w:rPr>
          <w:t>ec.europa.eu/work-with-us</w:t>
        </w:r>
      </w:hyperlink>
    </w:p>
    <w:p w14:paraId="559731B5" w14:textId="77777777" w:rsidR="009A1A34" w:rsidRDefault="009A1A34">
      <w:pPr>
        <w:pStyle w:val="NormalWeb"/>
        <w:rPr>
          <w:rFonts w:ascii="Garamond" w:eastAsia="Garamond" w:hAnsi="Garamond" w:cs="Garamond"/>
        </w:rPr>
      </w:pPr>
    </w:p>
    <w:p w14:paraId="245AD761" w14:textId="77777777" w:rsidR="009A1A34" w:rsidRDefault="009A1A34">
      <w:pPr>
        <w:pStyle w:val="NormalWeb"/>
        <w:rPr>
          <w:rFonts w:ascii="Garamond" w:eastAsia="Garamond" w:hAnsi="Garamond" w:cs="Garamond"/>
        </w:rPr>
      </w:pPr>
    </w:p>
    <w:p w14:paraId="4C0569EC" w14:textId="77777777" w:rsidR="009A1A34" w:rsidRDefault="002F7357">
      <w:pPr>
        <w:pStyle w:val="NormalWeb"/>
        <w:jc w:val="center"/>
        <w:rPr>
          <w:rFonts w:ascii="Garamond" w:eastAsia="Garamond" w:hAnsi="Garamond" w:cs="Garamond"/>
          <w:b/>
          <w:bCs/>
        </w:rPr>
      </w:pPr>
      <w:r>
        <w:rPr>
          <w:rFonts w:ascii="Garamond" w:hAnsi="Garamond"/>
          <w:b/>
          <w:bCs/>
        </w:rPr>
        <w:t>STAFF RECRUITED ON CONTRACTS</w:t>
      </w:r>
    </w:p>
    <w:p w14:paraId="06BD59BB" w14:textId="77777777" w:rsidR="009A1A34" w:rsidRDefault="002F7357">
      <w:pPr>
        <w:pStyle w:val="Body"/>
        <w:spacing w:before="100" w:after="100" w:line="240" w:lineRule="auto"/>
        <w:rPr>
          <w:rFonts w:ascii="Garamond" w:eastAsia="Garamond" w:hAnsi="Garamond" w:cs="Garamond"/>
          <w:color w:val="404040"/>
          <w:sz w:val="24"/>
          <w:szCs w:val="24"/>
          <w:u w:color="404040"/>
        </w:rPr>
      </w:pPr>
      <w:r>
        <w:rPr>
          <w:rFonts w:ascii="Garamond" w:hAnsi="Garamond"/>
          <w:color w:val="404040"/>
          <w:u w:color="404040"/>
          <w:lang w:val="en-US"/>
        </w:rPr>
        <w:t>In addition to permanent officials, the European Commission offers</w:t>
      </w:r>
      <w:r w:rsidRPr="001F3F6F">
        <w:rPr>
          <w:rFonts w:ascii="Garamond" w:hAnsi="Garamond"/>
        </w:rPr>
        <w:t xml:space="preserve"> non-permanent </w:t>
      </w:r>
      <w:r w:rsidRPr="001F3F6F">
        <w:rPr>
          <w:rFonts w:ascii="Garamond" w:hAnsi="Garamond"/>
          <w:color w:val="404040"/>
          <w:u w:color="404040"/>
        </w:rPr>
        <w:t>positions.</w:t>
      </w:r>
      <w:r>
        <w:rPr>
          <w:rFonts w:ascii="Garamond" w:hAnsi="Garamond"/>
          <w:color w:val="404040"/>
          <w:sz w:val="24"/>
          <w:szCs w:val="24"/>
          <w:u w:color="404040"/>
          <w:lang w:val="en-US"/>
        </w:rPr>
        <w:t xml:space="preserve"> There are two categories of non-permanent staff:</w:t>
      </w:r>
    </w:p>
    <w:p w14:paraId="292809FE" w14:textId="77777777" w:rsidR="009A1A34" w:rsidRDefault="002F7357">
      <w:pPr>
        <w:pStyle w:val="Body"/>
        <w:numPr>
          <w:ilvl w:val="0"/>
          <w:numId w:val="4"/>
        </w:numPr>
        <w:spacing w:after="100" w:line="240" w:lineRule="auto"/>
        <w:rPr>
          <w:rFonts w:ascii="Garamond" w:eastAsia="Garamond" w:hAnsi="Garamond" w:cs="Garamond"/>
          <w:color w:val="404040"/>
          <w:sz w:val="24"/>
          <w:szCs w:val="24"/>
        </w:rPr>
      </w:pPr>
      <w:hyperlink r:id="rId8" w:history="1">
        <w:r>
          <w:rPr>
            <w:rStyle w:val="Hyperlink1"/>
            <w:sz w:val="24"/>
            <w:szCs w:val="24"/>
          </w:rPr>
          <w:t>temporary agents</w:t>
        </w:r>
      </w:hyperlink>
      <w:r>
        <w:rPr>
          <w:rFonts w:ascii="Garamond" w:hAnsi="Garamond"/>
          <w:color w:val="404040"/>
          <w:sz w:val="24"/>
          <w:szCs w:val="24"/>
          <w:u w:color="404040"/>
          <w:lang w:val="en-US"/>
        </w:rPr>
        <w:t xml:space="preserve"> are recruited to fill vacant positions for a set amount of time or to perform highly specialised tasks.</w:t>
      </w:r>
    </w:p>
    <w:p w14:paraId="00140B73" w14:textId="77777777" w:rsidR="009A1A34" w:rsidRDefault="002F7357">
      <w:pPr>
        <w:pStyle w:val="Body"/>
        <w:numPr>
          <w:ilvl w:val="0"/>
          <w:numId w:val="4"/>
        </w:numPr>
        <w:spacing w:before="100" w:after="100" w:line="240" w:lineRule="auto"/>
        <w:rPr>
          <w:rFonts w:ascii="Garamond" w:eastAsia="Garamond" w:hAnsi="Garamond" w:cs="Garamond"/>
          <w:color w:val="404040"/>
          <w:sz w:val="24"/>
          <w:szCs w:val="24"/>
        </w:rPr>
      </w:pPr>
      <w:hyperlink r:id="rId9" w:history="1">
        <w:r>
          <w:rPr>
            <w:rStyle w:val="Hyperlink1"/>
            <w:sz w:val="24"/>
            <w:szCs w:val="24"/>
          </w:rPr>
          <w:t>contract agents</w:t>
        </w:r>
      </w:hyperlink>
      <w:r>
        <w:rPr>
          <w:rFonts w:ascii="Garamond" w:hAnsi="Garamond"/>
          <w:color w:val="404040"/>
          <w:sz w:val="24"/>
          <w:szCs w:val="24"/>
          <w:u w:color="404040"/>
          <w:lang w:val="en-US"/>
        </w:rPr>
        <w:t> may provide additional capacity in specialised fields where an insufficient number of officials is available or carry out a number of administrative or manual tasks. They are generally recruited for fixed-term contracts (maximum 6 years in any EU Institution), but in some cases they can be offered contracts for an indefinite duration (in offices, agencies, delegations or representations).</w:t>
      </w:r>
    </w:p>
    <w:p w14:paraId="1C07FAC5" w14:textId="77777777" w:rsidR="009A1A34" w:rsidRDefault="009A1A34">
      <w:pPr>
        <w:pStyle w:val="Body"/>
        <w:spacing w:line="240" w:lineRule="auto"/>
        <w:rPr>
          <w:rFonts w:ascii="Garamond" w:eastAsia="Garamond" w:hAnsi="Garamond" w:cs="Garamond"/>
          <w:color w:val="404040"/>
          <w:sz w:val="24"/>
          <w:szCs w:val="24"/>
          <w:u w:color="404040"/>
          <w:lang w:val="en-US"/>
        </w:rPr>
      </w:pPr>
    </w:p>
    <w:p w14:paraId="792C0FB0" w14:textId="77777777" w:rsidR="009A1A34" w:rsidRDefault="002F7357">
      <w:pPr>
        <w:pStyle w:val="Body"/>
        <w:spacing w:before="100" w:after="100" w:line="240" w:lineRule="auto"/>
        <w:rPr>
          <w:rFonts w:ascii="Garamond" w:eastAsia="Garamond" w:hAnsi="Garamond" w:cs="Garamond"/>
          <w:color w:val="404040"/>
          <w:sz w:val="24"/>
          <w:szCs w:val="24"/>
          <w:u w:color="404040"/>
        </w:rPr>
      </w:pPr>
      <w:r>
        <w:rPr>
          <w:rFonts w:ascii="Garamond" w:hAnsi="Garamond"/>
          <w:color w:val="404040"/>
          <w:sz w:val="24"/>
          <w:szCs w:val="24"/>
          <w:u w:color="404040"/>
          <w:lang w:val="en-US"/>
        </w:rPr>
        <w:t xml:space="preserve">For more information on different </w:t>
      </w:r>
      <w:hyperlink r:id="rId10" w:anchor="tab-0" w:history="1">
        <w:r>
          <w:rPr>
            <w:rStyle w:val="Hyperlink2"/>
          </w:rPr>
          <w:t>staff categories</w:t>
        </w:r>
      </w:hyperlink>
      <w:r>
        <w:rPr>
          <w:rFonts w:ascii="Garamond" w:hAnsi="Garamond"/>
          <w:color w:val="404040"/>
          <w:sz w:val="24"/>
          <w:szCs w:val="24"/>
          <w:u w:color="404040"/>
          <w:lang w:val="en-US"/>
        </w:rPr>
        <w:t xml:space="preserve"> </w:t>
      </w:r>
    </w:p>
    <w:p w14:paraId="2A62BC4A" w14:textId="77777777" w:rsidR="009A1A34" w:rsidRDefault="002F7357">
      <w:pPr>
        <w:pStyle w:val="Body"/>
        <w:spacing w:after="160" w:line="259" w:lineRule="auto"/>
      </w:pPr>
      <w:r>
        <w:rPr>
          <w:rFonts w:ascii="Arial Unicode MS" w:eastAsia="Arial Unicode MS" w:hAnsi="Arial Unicode MS" w:cs="Arial Unicode MS"/>
          <w:lang w:val="en-US"/>
        </w:rPr>
        <w:br w:type="page"/>
      </w:r>
    </w:p>
    <w:p w14:paraId="28DE2559" w14:textId="77777777" w:rsidR="009A1A34" w:rsidRDefault="009A1A34">
      <w:pPr>
        <w:pStyle w:val="Body"/>
        <w:spacing w:after="0"/>
        <w:jc w:val="both"/>
        <w:rPr>
          <w:b/>
          <w:bCs/>
          <w:lang w:val="en-US"/>
        </w:rPr>
      </w:pPr>
    </w:p>
    <w:p w14:paraId="6D4B7F3A" w14:textId="77777777" w:rsidR="009A1A34" w:rsidRDefault="002F7357">
      <w:pPr>
        <w:pStyle w:val="Body"/>
        <w:jc w:val="center"/>
        <w:rPr>
          <w:rFonts w:ascii="EC Square Sans Pro" w:eastAsia="EC Square Sans Pro" w:hAnsi="EC Square Sans Pro" w:cs="EC Square Sans Pro"/>
          <w:b/>
          <w:bCs/>
          <w:color w:val="FFFFFF"/>
          <w:sz w:val="48"/>
          <w:szCs w:val="48"/>
          <w:u w:color="FFFFFF"/>
          <w:shd w:val="clear" w:color="auto" w:fill="000080"/>
        </w:rPr>
      </w:pPr>
      <w:r>
        <w:rPr>
          <w:rFonts w:ascii="EC Square Sans Pro" w:eastAsia="EC Square Sans Pro" w:hAnsi="EC Square Sans Pro" w:cs="EC Square Sans Pro"/>
          <w:b/>
          <w:bCs/>
          <w:color w:val="FFFFFF"/>
          <w:sz w:val="48"/>
          <w:szCs w:val="48"/>
          <w:u w:color="FFFFFF"/>
          <w:shd w:val="clear" w:color="auto" w:fill="000080"/>
          <w:lang w:val="en-US"/>
        </w:rPr>
        <w:t>Information and Communication Agent</w:t>
      </w:r>
      <w:r>
        <w:rPr>
          <w:rFonts w:ascii="EC Square Sans Pro" w:eastAsia="EC Square Sans Pro" w:hAnsi="EC Square Sans Pro" w:cs="EC Square Sans Pro"/>
          <w:b/>
          <w:bCs/>
          <w:color w:val="FF0000"/>
          <w:sz w:val="48"/>
          <w:szCs w:val="48"/>
          <w:u w:color="FF0000"/>
          <w:shd w:val="clear" w:color="auto" w:fill="000080"/>
          <w:lang w:val="en-US"/>
        </w:rPr>
        <w:t xml:space="preserve"> </w:t>
      </w:r>
      <w:r>
        <w:rPr>
          <w:rFonts w:ascii="EC Square Sans Pro" w:eastAsia="EC Square Sans Pro" w:hAnsi="EC Square Sans Pro" w:cs="EC Square Sans Pro"/>
          <w:b/>
          <w:bCs/>
          <w:color w:val="FFFFFF"/>
          <w:sz w:val="48"/>
          <w:szCs w:val="48"/>
          <w:u w:color="FFFFFF"/>
          <w:shd w:val="clear" w:color="auto" w:fill="000080"/>
          <w:lang w:val="en-US"/>
        </w:rPr>
        <w:t xml:space="preserve"> </w:t>
      </w:r>
    </w:p>
    <w:p w14:paraId="045CC13F" w14:textId="77777777" w:rsidR="009A1A34" w:rsidRDefault="002F7357">
      <w:pPr>
        <w:pStyle w:val="Body"/>
        <w:spacing w:after="0"/>
        <w:jc w:val="center"/>
        <w:rPr>
          <w:rFonts w:ascii="EC Square Sans Pro" w:eastAsia="EC Square Sans Pro" w:hAnsi="EC Square Sans Pro" w:cs="EC Square Sans Pro"/>
          <w:b/>
          <w:bCs/>
          <w:color w:val="FFFFFF"/>
          <w:sz w:val="32"/>
          <w:szCs w:val="32"/>
          <w:u w:color="FFFFFF"/>
        </w:rPr>
      </w:pPr>
      <w:r>
        <w:rPr>
          <w:rFonts w:ascii="EC Square Sans Pro" w:eastAsia="EC Square Sans Pro" w:hAnsi="EC Square Sans Pro" w:cs="EC Square Sans Pro"/>
          <w:b/>
          <w:bCs/>
          <w:color w:val="FFFFFF"/>
          <w:sz w:val="32"/>
          <w:szCs w:val="32"/>
          <w:u w:color="FFFFFF"/>
          <w:shd w:val="clear" w:color="auto" w:fill="000080"/>
          <w:lang w:val="en-US"/>
        </w:rPr>
        <w:t>in DG COMMUNICATION of the European Commission</w:t>
      </w:r>
    </w:p>
    <w:p w14:paraId="756E3406" w14:textId="77777777" w:rsidR="009A1A34" w:rsidRDefault="009A1A34">
      <w:pPr>
        <w:pStyle w:val="Body"/>
        <w:spacing w:after="0"/>
        <w:jc w:val="both"/>
        <w:rPr>
          <w:rFonts w:ascii="EC Square Sans Pro" w:eastAsia="EC Square Sans Pro" w:hAnsi="EC Square Sans Pro" w:cs="EC Square Sans Pro"/>
          <w:b/>
          <w:bCs/>
          <w:sz w:val="24"/>
          <w:szCs w:val="24"/>
          <w:lang w:val="en-US"/>
        </w:rPr>
      </w:pPr>
    </w:p>
    <w:p w14:paraId="1FCEB57B" w14:textId="77777777" w:rsidR="009A1A34" w:rsidRDefault="002F7357">
      <w:pPr>
        <w:pStyle w:val="Body"/>
        <w:spacing w:after="0"/>
        <w:rPr>
          <w:rFonts w:ascii="EC Square Sans Pro" w:eastAsia="EC Square Sans Pro" w:hAnsi="EC Square Sans Pro" w:cs="EC Square Sans Pro"/>
          <w:sz w:val="18"/>
          <w:szCs w:val="18"/>
        </w:rPr>
      </w:pPr>
      <w:r>
        <w:rPr>
          <w:rFonts w:ascii="EC Square Sans Pro" w:eastAsia="EC Square Sans Pro" w:hAnsi="EC Square Sans Pro" w:cs="EC Square Sans Pro"/>
          <w:b/>
          <w:bCs/>
          <w:sz w:val="20"/>
          <w:szCs w:val="20"/>
          <w:lang w:val="en-US"/>
        </w:rPr>
        <w:t xml:space="preserve">Job title: </w:t>
      </w:r>
      <w:r>
        <w:rPr>
          <w:rFonts w:ascii="EC Square Sans Pro" w:eastAsia="EC Square Sans Pro" w:hAnsi="EC Square Sans Pro" w:cs="EC Square Sans Pro"/>
          <w:sz w:val="20"/>
          <w:szCs w:val="20"/>
          <w:lang w:val="en-US"/>
        </w:rPr>
        <w:t>Information and Communication Agent</w:t>
      </w:r>
    </w:p>
    <w:p w14:paraId="5814E75B" w14:textId="77777777" w:rsidR="009A1A34" w:rsidRDefault="002F7357">
      <w:pPr>
        <w:pStyle w:val="Body"/>
        <w:tabs>
          <w:tab w:val="left" w:pos="2580"/>
        </w:tabs>
        <w:spacing w:after="0"/>
        <w:jc w:val="both"/>
        <w:rPr>
          <w:rFonts w:ascii="EC Square Sans Pro" w:eastAsia="EC Square Sans Pro" w:hAnsi="EC Square Sans Pro" w:cs="EC Square Sans Pro"/>
          <w:b/>
          <w:bCs/>
          <w:sz w:val="20"/>
          <w:szCs w:val="20"/>
        </w:rPr>
      </w:pPr>
      <w:r>
        <w:rPr>
          <w:rFonts w:ascii="EC Square Sans Pro" w:eastAsia="EC Square Sans Pro" w:hAnsi="EC Square Sans Pro" w:cs="EC Square Sans Pro"/>
          <w:b/>
          <w:bCs/>
          <w:sz w:val="20"/>
          <w:szCs w:val="20"/>
          <w:lang w:val="en-US"/>
        </w:rPr>
        <w:t xml:space="preserve">Domain: </w:t>
      </w:r>
      <w:r>
        <w:rPr>
          <w:rFonts w:ascii="EC Square Sans Pro" w:eastAsia="EC Square Sans Pro" w:hAnsi="EC Square Sans Pro" w:cs="EC Square Sans Pro"/>
          <w:sz w:val="20"/>
          <w:szCs w:val="20"/>
          <w:lang w:val="en-US"/>
        </w:rPr>
        <w:t>Communication and Publication</w:t>
      </w:r>
    </w:p>
    <w:p w14:paraId="34FC6653" w14:textId="77777777" w:rsidR="009A1A34" w:rsidRDefault="002F7357">
      <w:pPr>
        <w:pStyle w:val="Body"/>
        <w:tabs>
          <w:tab w:val="left" w:pos="2580"/>
        </w:tabs>
        <w:spacing w:after="0"/>
        <w:jc w:val="both"/>
        <w:rPr>
          <w:rFonts w:ascii="EC Square Sans Pro" w:eastAsia="EC Square Sans Pro" w:hAnsi="EC Square Sans Pro" w:cs="EC Square Sans Pro"/>
          <w:sz w:val="20"/>
          <w:szCs w:val="20"/>
        </w:rPr>
      </w:pPr>
      <w:r>
        <w:rPr>
          <w:rFonts w:ascii="EC Square Sans Pro" w:eastAsia="EC Square Sans Pro" w:hAnsi="EC Square Sans Pro" w:cs="EC Square Sans Pro"/>
          <w:b/>
          <w:bCs/>
          <w:sz w:val="20"/>
          <w:szCs w:val="20"/>
          <w:lang w:val="en-US"/>
        </w:rPr>
        <w:t>Where</w:t>
      </w:r>
      <w:r w:rsidRPr="001F3F6F">
        <w:rPr>
          <w:rFonts w:ascii="EC Square Sans Pro" w:eastAsia="EC Square Sans Pro" w:hAnsi="EC Square Sans Pro" w:cs="EC Square Sans Pro"/>
          <w:sz w:val="20"/>
          <w:szCs w:val="20"/>
        </w:rPr>
        <w:t>: European Commission Representation in Rome, Italy</w:t>
      </w:r>
    </w:p>
    <w:p w14:paraId="51EE56F1" w14:textId="77777777" w:rsidR="009A1A34" w:rsidRDefault="002F7357">
      <w:pPr>
        <w:pStyle w:val="Body"/>
        <w:tabs>
          <w:tab w:val="left" w:pos="2580"/>
        </w:tabs>
        <w:spacing w:after="0"/>
        <w:jc w:val="both"/>
        <w:rPr>
          <w:rFonts w:ascii="EC Square Sans Pro" w:eastAsia="EC Square Sans Pro" w:hAnsi="EC Square Sans Pro" w:cs="EC Square Sans Pro"/>
          <w:sz w:val="20"/>
          <w:szCs w:val="20"/>
        </w:rPr>
      </w:pPr>
      <w:r>
        <w:rPr>
          <w:rFonts w:ascii="EC Square Sans Pro" w:eastAsia="EC Square Sans Pro" w:hAnsi="EC Square Sans Pro" w:cs="EC Square Sans Pro"/>
          <w:b/>
          <w:bCs/>
          <w:sz w:val="20"/>
          <w:szCs w:val="20"/>
          <w:lang w:val="en-US"/>
        </w:rPr>
        <w:t>Function Group</w:t>
      </w:r>
      <w:r>
        <w:rPr>
          <w:rFonts w:ascii="EC Square Sans Pro" w:eastAsia="EC Square Sans Pro" w:hAnsi="EC Square Sans Pro" w:cs="EC Square Sans Pro"/>
          <w:sz w:val="20"/>
          <w:szCs w:val="20"/>
          <w:lang w:val="en-US"/>
        </w:rPr>
        <w:t>: FG II</w:t>
      </w:r>
    </w:p>
    <w:p w14:paraId="3F8A3EC2" w14:textId="77777777" w:rsidR="009A1A34" w:rsidRDefault="002F7357">
      <w:pPr>
        <w:pStyle w:val="Body"/>
        <w:tabs>
          <w:tab w:val="left" w:pos="2580"/>
        </w:tabs>
        <w:spacing w:after="0"/>
        <w:jc w:val="both"/>
        <w:rPr>
          <w:rFonts w:ascii="EC Square Sans Pro" w:eastAsia="EC Square Sans Pro" w:hAnsi="EC Square Sans Pro" w:cs="EC Square Sans Pro"/>
          <w:sz w:val="20"/>
          <w:szCs w:val="20"/>
        </w:rPr>
      </w:pPr>
      <w:r>
        <w:rPr>
          <w:rFonts w:ascii="EC Square Sans Pro" w:eastAsia="EC Square Sans Pro" w:hAnsi="EC Square Sans Pro" w:cs="EC Square Sans Pro"/>
          <w:b/>
          <w:bCs/>
          <w:sz w:val="20"/>
          <w:szCs w:val="20"/>
          <w:lang w:val="en-US"/>
        </w:rPr>
        <w:t>Contract Type</w:t>
      </w:r>
      <w:r>
        <w:rPr>
          <w:rFonts w:ascii="EC Square Sans Pro" w:eastAsia="EC Square Sans Pro" w:hAnsi="EC Square Sans Pro" w:cs="EC Square Sans Pro"/>
          <w:sz w:val="20"/>
          <w:szCs w:val="20"/>
          <w:lang w:val="en-US"/>
        </w:rPr>
        <w:t>: 3a</w:t>
      </w:r>
    </w:p>
    <w:p w14:paraId="35965ED6" w14:textId="6F619F8E" w:rsidR="009A1A34" w:rsidRDefault="002F7357">
      <w:pPr>
        <w:pStyle w:val="Body"/>
        <w:spacing w:after="0"/>
        <w:rPr>
          <w:rFonts w:ascii="EC Square Sans Pro" w:eastAsia="EC Square Sans Pro" w:hAnsi="EC Square Sans Pro" w:cs="EC Square Sans Pro"/>
          <w:sz w:val="20"/>
          <w:szCs w:val="20"/>
        </w:rPr>
      </w:pPr>
      <w:r>
        <w:rPr>
          <w:rFonts w:ascii="EC Square Sans Pro" w:eastAsia="EC Square Sans Pro" w:hAnsi="EC Square Sans Pro" w:cs="EC Square Sans Pro"/>
          <w:b/>
          <w:bCs/>
          <w:sz w:val="20"/>
          <w:szCs w:val="20"/>
          <w:lang w:val="en-US"/>
        </w:rPr>
        <w:t>Express your interest until</w:t>
      </w:r>
      <w:r w:rsidRPr="004A13C1">
        <w:rPr>
          <w:rFonts w:ascii="EC Square Sans Pro" w:eastAsia="EC Square Sans Pro" w:hAnsi="EC Square Sans Pro" w:cs="EC Square Sans Pro"/>
          <w:sz w:val="20"/>
          <w:szCs w:val="20"/>
          <w:lang w:val="en-US"/>
        </w:rPr>
        <w:t xml:space="preserve">: </w:t>
      </w:r>
      <w:bookmarkStart w:id="3" w:name="_Hlk93054270"/>
      <w:r w:rsidR="004A13C1" w:rsidRPr="004A13C1">
        <w:rPr>
          <w:rFonts w:ascii="EC Square Sans Pro" w:eastAsia="EC Square Sans Pro" w:hAnsi="EC Square Sans Pro" w:cs="EC Square Sans Pro"/>
          <w:sz w:val="20"/>
          <w:szCs w:val="20"/>
          <w:lang w:val="en-US"/>
        </w:rPr>
        <w:t>27</w:t>
      </w:r>
      <w:r w:rsidRPr="004A13C1">
        <w:rPr>
          <w:rFonts w:ascii="EC Square Sans Pro" w:eastAsia="EC Square Sans Pro" w:hAnsi="EC Square Sans Pro" w:cs="EC Square Sans Pro"/>
          <w:sz w:val="20"/>
          <w:szCs w:val="20"/>
          <w:lang w:val="en-US"/>
        </w:rPr>
        <w:t>.</w:t>
      </w:r>
      <w:r w:rsidR="004A13C1" w:rsidRPr="004A13C1">
        <w:rPr>
          <w:rFonts w:ascii="EC Square Sans Pro" w:eastAsia="EC Square Sans Pro" w:hAnsi="EC Square Sans Pro" w:cs="EC Square Sans Pro"/>
          <w:sz w:val="20"/>
          <w:szCs w:val="20"/>
          <w:lang w:val="en-US"/>
        </w:rPr>
        <w:t>10</w:t>
      </w:r>
      <w:r w:rsidRPr="004A13C1">
        <w:rPr>
          <w:rFonts w:ascii="EC Square Sans Pro" w:eastAsia="EC Square Sans Pro" w:hAnsi="EC Square Sans Pro" w:cs="EC Square Sans Pro"/>
          <w:sz w:val="20"/>
          <w:szCs w:val="20"/>
          <w:lang w:val="en-US"/>
        </w:rPr>
        <w:t>.202</w:t>
      </w:r>
      <w:r w:rsidR="004A13C1" w:rsidRPr="004A13C1">
        <w:rPr>
          <w:rFonts w:ascii="EC Square Sans Pro" w:eastAsia="EC Square Sans Pro" w:hAnsi="EC Square Sans Pro" w:cs="EC Square Sans Pro"/>
          <w:sz w:val="20"/>
          <w:szCs w:val="20"/>
          <w:lang w:val="en-US"/>
        </w:rPr>
        <w:t>6</w:t>
      </w:r>
      <w:r w:rsidRPr="004A13C1">
        <w:rPr>
          <w:rFonts w:ascii="EC Square Sans Pro" w:eastAsia="EC Square Sans Pro" w:hAnsi="EC Square Sans Pro" w:cs="EC Square Sans Pro"/>
          <w:sz w:val="20"/>
          <w:szCs w:val="20"/>
          <w:lang w:val="en-US"/>
        </w:rPr>
        <w:t xml:space="preserve"> - 12.00 (noon, Brussels time)</w:t>
      </w:r>
      <w:bookmarkEnd w:id="3"/>
    </w:p>
    <w:p w14:paraId="64C100B8" w14:textId="77777777" w:rsidR="009A1A34" w:rsidRDefault="009A1A34">
      <w:pPr>
        <w:pStyle w:val="Heading"/>
        <w:ind w:left="0"/>
        <w:jc w:val="both"/>
        <w:rPr>
          <w:rFonts w:ascii="EC Square Sans Pro" w:eastAsia="EC Square Sans Pro" w:hAnsi="EC Square Sans Pro" w:cs="EC Square Sans Pro"/>
          <w:b w:val="0"/>
          <w:bCs w:val="0"/>
          <w:sz w:val="20"/>
          <w:szCs w:val="20"/>
          <w:lang w:val="en-US"/>
        </w:rPr>
      </w:pPr>
    </w:p>
    <w:p w14:paraId="5B458FE6" w14:textId="77777777" w:rsidR="009A1A34" w:rsidRDefault="002F7357">
      <w:pPr>
        <w:pStyle w:val="Body"/>
        <w:pBdr>
          <w:bottom w:val="single" w:sz="18" w:space="0" w:color="2E74B5"/>
        </w:pBdr>
        <w:spacing w:before="480" w:line="240" w:lineRule="auto"/>
        <w:jc w:val="both"/>
        <w:rPr>
          <w:rFonts w:ascii="EC Square Sans Pro" w:eastAsia="EC Square Sans Pro" w:hAnsi="EC Square Sans Pro" w:cs="EC Square Sans Pro"/>
          <w:b/>
          <w:bCs/>
        </w:rPr>
      </w:pPr>
      <w:bookmarkStart w:id="4" w:name="_Hlk144109597"/>
      <w:r w:rsidRPr="001F3F6F">
        <w:rPr>
          <w:rFonts w:ascii="EC Square Sans Pro" w:eastAsia="EC Square Sans Pro" w:hAnsi="EC Square Sans Pro" w:cs="EC Square Sans Pro"/>
          <w:b/>
          <w:bCs/>
        </w:rPr>
        <w:t>WE ARE</w:t>
      </w:r>
      <w:bookmarkEnd w:id="4"/>
    </w:p>
    <w:p w14:paraId="16AE4A77" w14:textId="77777777" w:rsidR="009A1A34" w:rsidRDefault="002F7357">
      <w:pPr>
        <w:pStyle w:val="Heading"/>
        <w:ind w:left="0"/>
        <w:jc w:val="both"/>
        <w:rPr>
          <w:rFonts w:ascii="EC Square Sans Pro" w:eastAsia="EC Square Sans Pro" w:hAnsi="EC Square Sans Pro" w:cs="EC Square Sans Pro"/>
          <w:b w:val="0"/>
          <w:bCs w:val="0"/>
          <w:sz w:val="22"/>
          <w:szCs w:val="22"/>
        </w:rPr>
      </w:pPr>
      <w:r>
        <w:rPr>
          <w:rFonts w:ascii="EC Square Sans Pro" w:eastAsia="EC Square Sans Pro" w:hAnsi="EC Square Sans Pro" w:cs="EC Square Sans Pro"/>
          <w:b w:val="0"/>
          <w:bCs w:val="0"/>
          <w:sz w:val="22"/>
          <w:szCs w:val="22"/>
          <w:lang w:val="en-US"/>
        </w:rPr>
        <w:t xml:space="preserve">DG Communication (DG COMM), as a corporate communication service, promotes the policy priorities of the European Commission and contributes to bringing Europe closer to citizens.  The Representations in all Member States play a crucial role in this.  </w:t>
      </w:r>
    </w:p>
    <w:p w14:paraId="376B7DE4" w14:textId="77777777" w:rsidR="009A1A34" w:rsidRDefault="002F7357">
      <w:pPr>
        <w:pStyle w:val="Heading"/>
        <w:ind w:left="0"/>
        <w:jc w:val="both"/>
        <w:rPr>
          <w:rFonts w:ascii="EC Square Sans Pro" w:eastAsia="EC Square Sans Pro" w:hAnsi="EC Square Sans Pro" w:cs="EC Square Sans Pro"/>
          <w:b w:val="0"/>
          <w:bCs w:val="0"/>
          <w:sz w:val="22"/>
          <w:szCs w:val="22"/>
        </w:rPr>
      </w:pPr>
      <w:r>
        <w:rPr>
          <w:rFonts w:ascii="EC Square Sans Pro" w:eastAsia="EC Square Sans Pro" w:hAnsi="EC Square Sans Pro" w:cs="EC Square Sans Pro"/>
          <w:b w:val="0"/>
          <w:bCs w:val="0"/>
          <w:sz w:val="22"/>
          <w:szCs w:val="22"/>
          <w:lang w:val="en-US"/>
        </w:rPr>
        <w:t>Their main tasks are:</w:t>
      </w:r>
    </w:p>
    <w:p w14:paraId="31C95252" w14:textId="77777777" w:rsidR="009A1A34" w:rsidRDefault="002F7357">
      <w:pPr>
        <w:pStyle w:val="Heading"/>
        <w:numPr>
          <w:ilvl w:val="0"/>
          <w:numId w:val="6"/>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lang w:val="en-US"/>
        </w:rPr>
        <w:t>Support the President and the Members of the Commission by reinforcing the political and media profile of the European Commission in the Member States, including the preparation, organisation and follow up of visits of the members of the College.  Representing the European Commission in the respective Member State towards national, regional and local authorities, media, stakeholders and citizens.</w:t>
      </w:r>
    </w:p>
    <w:p w14:paraId="1367DA00" w14:textId="523148C7" w:rsidR="009A1A34" w:rsidRDefault="002F7357">
      <w:pPr>
        <w:pStyle w:val="Heading"/>
        <w:numPr>
          <w:ilvl w:val="0"/>
          <w:numId w:val="6"/>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lang w:val="en-US"/>
        </w:rPr>
        <w:t xml:space="preserve">Country-specific Economic and Political Information and Analysis: Representations provide the Commission with in-depth, accurate and timely information and analysis regarding relevant developments in the Member States and the views of the Government </w:t>
      </w:r>
      <w:r w:rsidR="004A13C1">
        <w:rPr>
          <w:rFonts w:ascii="EC Square Sans Pro" w:eastAsia="EC Square Sans Pro" w:hAnsi="EC Square Sans Pro" w:cs="EC Square Sans Pro"/>
          <w:b w:val="0"/>
          <w:bCs w:val="0"/>
          <w:sz w:val="22"/>
          <w:szCs w:val="22"/>
          <w:lang w:val="en-US"/>
        </w:rPr>
        <w:t>and</w:t>
      </w:r>
      <w:r>
        <w:rPr>
          <w:rFonts w:ascii="EC Square Sans Pro" w:eastAsia="EC Square Sans Pro" w:hAnsi="EC Square Sans Pro" w:cs="EC Square Sans Pro"/>
          <w:b w:val="0"/>
          <w:bCs w:val="0"/>
          <w:sz w:val="22"/>
          <w:szCs w:val="22"/>
          <w:lang w:val="en-US"/>
        </w:rPr>
        <w:t xml:space="preserve"> political parties, think tanks and civil society.</w:t>
      </w:r>
    </w:p>
    <w:p w14:paraId="1222ED0C" w14:textId="77777777" w:rsidR="009A1A34" w:rsidRDefault="002F7357">
      <w:pPr>
        <w:pStyle w:val="Heading"/>
        <w:numPr>
          <w:ilvl w:val="0"/>
          <w:numId w:val="6"/>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lang w:val="en-US"/>
        </w:rPr>
        <w:t>Press and Media Communications: in cooperation with the Spokesperson's Service, Representations communicate on behalf of the Commission.</w:t>
      </w:r>
    </w:p>
    <w:p w14:paraId="60EC9DEE" w14:textId="77777777" w:rsidR="009A1A34" w:rsidRDefault="002F7357">
      <w:pPr>
        <w:pStyle w:val="Heading"/>
        <w:numPr>
          <w:ilvl w:val="0"/>
          <w:numId w:val="6"/>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lang w:val="en-US"/>
        </w:rPr>
        <w:t>Outreach to Citizens: Representations provide outreach and communication to citizens and stakeholders/multipliers in the Member States, by managing information networks and by explaining the policy priorities of the Commission in a local context.</w:t>
      </w:r>
    </w:p>
    <w:p w14:paraId="7073929E" w14:textId="77777777" w:rsidR="009A1A34" w:rsidRDefault="009A1A34">
      <w:pPr>
        <w:pStyle w:val="Heading"/>
        <w:ind w:left="0"/>
        <w:jc w:val="both"/>
        <w:rPr>
          <w:rFonts w:ascii="EC Square Sans Pro" w:eastAsia="EC Square Sans Pro" w:hAnsi="EC Square Sans Pro" w:cs="EC Square Sans Pro"/>
          <w:b w:val="0"/>
          <w:bCs w:val="0"/>
          <w:sz w:val="22"/>
          <w:szCs w:val="22"/>
          <w:lang w:val="en-US"/>
        </w:rPr>
      </w:pPr>
    </w:p>
    <w:p w14:paraId="1CCCAB77" w14:textId="77777777" w:rsidR="009A1A34" w:rsidRDefault="002F7357">
      <w:pPr>
        <w:pStyle w:val="Heading"/>
        <w:ind w:left="0"/>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lang w:val="en-US"/>
        </w:rPr>
        <w:t>The Commission has a Representation in the capitals of all EU Member States. The Representations are the Commission's eyes, ears and voice on the ground in EU Member States. They interact with citizens, national authorities, stakeholders and media. They keep the Commission informed of key political, social and economic developments in the country, and ensure communication on EU affairs.</w:t>
      </w:r>
    </w:p>
    <w:p w14:paraId="72DAB5A4" w14:textId="77777777" w:rsidR="009A1A34" w:rsidRDefault="002F7357">
      <w:pPr>
        <w:pStyle w:val="Body"/>
        <w:pBdr>
          <w:bottom w:val="single" w:sz="18" w:space="0" w:color="2E74B5"/>
        </w:pBdr>
        <w:spacing w:before="480" w:line="240" w:lineRule="auto"/>
        <w:jc w:val="both"/>
        <w:rPr>
          <w:rFonts w:ascii="EC Square Sans Pro" w:eastAsia="EC Square Sans Pro" w:hAnsi="EC Square Sans Pro" w:cs="EC Square Sans Pro"/>
          <w:b/>
          <w:bCs/>
        </w:rPr>
      </w:pPr>
      <w:r w:rsidRPr="001F3F6F">
        <w:rPr>
          <w:rFonts w:ascii="EC Square Sans Pro" w:eastAsia="EC Square Sans Pro" w:hAnsi="EC Square Sans Pro" w:cs="EC Square Sans Pro"/>
          <w:b/>
          <w:bCs/>
        </w:rPr>
        <w:t>WE PROPOSE</w:t>
      </w:r>
    </w:p>
    <w:p w14:paraId="4B77445F" w14:textId="77777777" w:rsidR="009A1A34" w:rsidRDefault="002F7357">
      <w:pPr>
        <w:pStyle w:val="Heading"/>
        <w:ind w:left="0"/>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 xml:space="preserve">The Representation in Italy is seeking to hire a Contract Agent FG II to fill the role of Information and Communication Agent attached to the Political team. </w:t>
      </w:r>
    </w:p>
    <w:p w14:paraId="3986CAA7" w14:textId="7CEC5CC4" w:rsidR="009A1A34" w:rsidRDefault="002F7357">
      <w:pPr>
        <w:pStyle w:val="Heading"/>
        <w:ind w:left="0"/>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Under the supervision of an official/temporary agent, the position will consist of:</w:t>
      </w:r>
    </w:p>
    <w:p w14:paraId="03192FDB" w14:textId="77777777" w:rsidR="009A1A34" w:rsidRDefault="009A1A34">
      <w:pPr>
        <w:pStyle w:val="Heading"/>
        <w:ind w:left="0"/>
        <w:jc w:val="both"/>
        <w:rPr>
          <w:rFonts w:ascii="EC Square Sans Pro" w:eastAsia="EC Square Sans Pro" w:hAnsi="EC Square Sans Pro" w:cs="EC Square Sans Pro"/>
          <w:b w:val="0"/>
          <w:bCs w:val="0"/>
          <w:sz w:val="22"/>
          <w:szCs w:val="22"/>
          <w:shd w:val="clear" w:color="auto" w:fill="FAFCFF"/>
          <w:lang w:val="en-US"/>
        </w:rPr>
      </w:pPr>
    </w:p>
    <w:p w14:paraId="784D8719" w14:textId="3F07FC06" w:rsidR="009A1A34" w:rsidRDefault="002F7357">
      <w:pPr>
        <w:pStyle w:val="Heading"/>
        <w:ind w:left="0"/>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 xml:space="preserve">  </w:t>
      </w:r>
    </w:p>
    <w:p w14:paraId="5144C02C" w14:textId="77777777" w:rsidR="009A1A34" w:rsidRDefault="002F7357">
      <w:pPr>
        <w:pStyle w:val="Heading"/>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 xml:space="preserve">COMMUNICATION </w:t>
      </w:r>
    </w:p>
    <w:p w14:paraId="558D2CBA"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Support the communication activities of the Representation.</w:t>
      </w:r>
    </w:p>
    <w:p w14:paraId="23F9C61F" w14:textId="26574502" w:rsidR="009A1A34" w:rsidRPr="001F3F6F" w:rsidRDefault="002F7357">
      <w:pPr>
        <w:pStyle w:val="Heading"/>
        <w:numPr>
          <w:ilvl w:val="0"/>
          <w:numId w:val="8"/>
        </w:numPr>
        <w:jc w:val="both"/>
        <w:rPr>
          <w:rFonts w:ascii="EC Square Sans Pro" w:eastAsia="EC Square Sans Pro" w:hAnsi="EC Square Sans Pro" w:cs="EC Square Sans Pro"/>
          <w:b w:val="0"/>
          <w:bCs w:val="0"/>
          <w:sz w:val="22"/>
          <w:szCs w:val="22"/>
        </w:rPr>
      </w:pPr>
      <w:r w:rsidRPr="001F3F6F">
        <w:rPr>
          <w:rFonts w:ascii="EC Square Sans Pro" w:eastAsia="EC Square Sans Pro" w:hAnsi="EC Square Sans Pro" w:cs="EC Square Sans Pro"/>
          <w:b w:val="0"/>
          <w:bCs w:val="0"/>
          <w:sz w:val="22"/>
          <w:szCs w:val="22"/>
          <w:shd w:val="clear" w:color="auto" w:fill="FAFCFF"/>
        </w:rPr>
        <w:t xml:space="preserve">Provide general </w:t>
      </w:r>
      <w:r>
        <w:rPr>
          <w:rFonts w:ascii="EC Square Sans Pro" w:eastAsia="EC Square Sans Pro" w:hAnsi="EC Square Sans Pro" w:cs="EC Square Sans Pro"/>
          <w:b w:val="0"/>
          <w:bCs w:val="0"/>
          <w:sz w:val="22"/>
          <w:szCs w:val="22"/>
          <w:shd w:val="clear" w:color="auto" w:fill="FAFCFF"/>
          <w:lang w:val="en-US"/>
        </w:rPr>
        <w:t xml:space="preserve">administrative assistance in the </w:t>
      </w:r>
      <w:r w:rsidRPr="001F3F6F">
        <w:rPr>
          <w:rFonts w:ascii="EC Square Sans Pro" w:eastAsia="EC Square Sans Pro" w:hAnsi="EC Square Sans Pro" w:cs="EC Square Sans Pro"/>
          <w:b w:val="0"/>
          <w:bCs w:val="0"/>
          <w:sz w:val="22"/>
          <w:szCs w:val="22"/>
          <w:shd w:val="clear" w:color="auto" w:fill="FAFCFF"/>
        </w:rPr>
        <w:t>organisation of events, communication with stakeholders and preparation or briefings/reports</w:t>
      </w:r>
    </w:p>
    <w:p w14:paraId="403251FA" w14:textId="7CFF2DAC"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Information searching and preparation of documents to </w:t>
      </w:r>
      <w:r w:rsidRPr="001F3F6F">
        <w:rPr>
          <w:rFonts w:ascii="EC Square Sans Pro" w:eastAsia="EC Square Sans Pro" w:hAnsi="EC Square Sans Pro" w:cs="EC Square Sans Pro"/>
          <w:b w:val="0"/>
          <w:bCs w:val="0"/>
          <w:sz w:val="22"/>
          <w:szCs w:val="22"/>
          <w:shd w:val="clear" w:color="auto" w:fill="FAFCFF"/>
        </w:rPr>
        <w:t>draw up</w:t>
      </w:r>
      <w:r>
        <w:rPr>
          <w:rFonts w:ascii="EC Square Sans Pro" w:eastAsia="EC Square Sans Pro" w:hAnsi="EC Square Sans Pro" w:cs="EC Square Sans Pro"/>
          <w:b w:val="0"/>
          <w:bCs w:val="0"/>
          <w:sz w:val="22"/>
          <w:szCs w:val="22"/>
          <w:shd w:val="clear" w:color="auto" w:fill="FAFCFF"/>
          <w:lang w:val="en-US"/>
        </w:rPr>
        <w:t xml:space="preserve"> briefings, speeches, reports or for workshops, seminars, conferences or other public events.</w:t>
      </w:r>
    </w:p>
    <w:p w14:paraId="657FBEEE" w14:textId="126313E9"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Participate </w:t>
      </w:r>
      <w:r w:rsidR="00D53FD1">
        <w:rPr>
          <w:rFonts w:ascii="EC Square Sans Pro" w:eastAsia="EC Square Sans Pro" w:hAnsi="EC Square Sans Pro" w:cs="EC Square Sans Pro"/>
          <w:b w:val="0"/>
          <w:bCs w:val="0"/>
          <w:sz w:val="22"/>
          <w:szCs w:val="22"/>
          <w:shd w:val="clear" w:color="auto" w:fill="FAFCFF"/>
          <w:lang w:val="en-US"/>
        </w:rPr>
        <w:t>in</w:t>
      </w:r>
      <w:r>
        <w:rPr>
          <w:rFonts w:ascii="EC Square Sans Pro" w:eastAsia="EC Square Sans Pro" w:hAnsi="EC Square Sans Pro" w:cs="EC Square Sans Pro"/>
          <w:b w:val="0"/>
          <w:bCs w:val="0"/>
          <w:sz w:val="22"/>
          <w:szCs w:val="22"/>
          <w:shd w:val="clear" w:color="auto" w:fill="FAFCFF"/>
          <w:lang w:val="en-US"/>
        </w:rPr>
        <w:t xml:space="preserve"> the collection of information from television, radio programs and newspapers.</w:t>
      </w:r>
    </w:p>
    <w:p w14:paraId="70CCABDD" w14:textId="77777777" w:rsidR="009A1A34" w:rsidRDefault="009A1A34">
      <w:pPr>
        <w:pStyle w:val="Heading"/>
        <w:jc w:val="both"/>
        <w:rPr>
          <w:rFonts w:ascii="EC Square Sans Pro" w:eastAsia="EC Square Sans Pro" w:hAnsi="EC Square Sans Pro" w:cs="EC Square Sans Pro"/>
          <w:b w:val="0"/>
          <w:bCs w:val="0"/>
          <w:sz w:val="22"/>
          <w:szCs w:val="22"/>
          <w:shd w:val="clear" w:color="auto" w:fill="FAFCFF"/>
          <w:lang w:val="en-US"/>
        </w:rPr>
      </w:pPr>
    </w:p>
    <w:p w14:paraId="76EA43B4" w14:textId="77777777" w:rsidR="009A1A34" w:rsidRDefault="002F7357">
      <w:pPr>
        <w:pStyle w:val="Heading"/>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CONFERENCES and EVENTS</w:t>
      </w:r>
    </w:p>
    <w:p w14:paraId="14344B80" w14:textId="76AE8EE0"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Assistance in the organisation of events, press conferences, seminars, interviews, information campaigns, events, exhibitions, fairs, as well as </w:t>
      </w:r>
      <w:r w:rsidR="00D53FD1">
        <w:rPr>
          <w:rFonts w:ascii="EC Square Sans Pro" w:eastAsia="EC Square Sans Pro" w:hAnsi="EC Square Sans Pro" w:cs="EC Square Sans Pro"/>
          <w:b w:val="0"/>
          <w:bCs w:val="0"/>
          <w:sz w:val="22"/>
          <w:szCs w:val="22"/>
          <w:shd w:val="clear" w:color="auto" w:fill="FAFCFF"/>
          <w:lang w:val="en-US"/>
        </w:rPr>
        <w:t>stakeholders’</w:t>
      </w:r>
      <w:r>
        <w:rPr>
          <w:rFonts w:ascii="EC Square Sans Pro" w:eastAsia="EC Square Sans Pro" w:hAnsi="EC Square Sans Pro" w:cs="EC Square Sans Pro"/>
          <w:b w:val="0"/>
          <w:bCs w:val="0"/>
          <w:sz w:val="22"/>
          <w:szCs w:val="22"/>
          <w:shd w:val="clear" w:color="auto" w:fill="FAFCFF"/>
          <w:lang w:val="en-US"/>
        </w:rPr>
        <w:t xml:space="preserve"> visits.</w:t>
      </w:r>
    </w:p>
    <w:p w14:paraId="354131C3"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Administrative tasks linked to the preparation and organisation of meetings and seminars for DG COMM networks.</w:t>
      </w:r>
    </w:p>
    <w:p w14:paraId="211ECB86" w14:textId="2C05304F" w:rsidR="009A1A34" w:rsidRPr="001F3F6F" w:rsidRDefault="002F7357">
      <w:pPr>
        <w:pStyle w:val="Heading"/>
        <w:numPr>
          <w:ilvl w:val="0"/>
          <w:numId w:val="8"/>
        </w:numPr>
        <w:jc w:val="both"/>
        <w:rPr>
          <w:rFonts w:ascii="EC Square Sans Pro" w:eastAsia="EC Square Sans Pro" w:hAnsi="EC Square Sans Pro" w:cs="EC Square Sans Pro"/>
          <w:b w:val="0"/>
          <w:bCs w:val="0"/>
          <w:sz w:val="22"/>
          <w:szCs w:val="22"/>
        </w:rPr>
      </w:pPr>
      <w:r w:rsidRPr="001F3F6F">
        <w:rPr>
          <w:rFonts w:ascii="EC Square Sans Pro" w:eastAsia="EC Square Sans Pro" w:hAnsi="EC Square Sans Pro" w:cs="EC Square Sans Pro"/>
          <w:b w:val="0"/>
          <w:bCs w:val="0"/>
          <w:sz w:val="22"/>
          <w:szCs w:val="22"/>
          <w:shd w:val="clear" w:color="auto" w:fill="FAFCFF"/>
        </w:rPr>
        <w:t xml:space="preserve">Preparation of programmes of </w:t>
      </w:r>
      <w:r>
        <w:rPr>
          <w:rFonts w:ascii="EC Square Sans Pro" w:eastAsia="EC Square Sans Pro" w:hAnsi="EC Square Sans Pro" w:cs="EC Square Sans Pro"/>
          <w:b w:val="0"/>
          <w:bCs w:val="0"/>
          <w:sz w:val="22"/>
          <w:szCs w:val="22"/>
          <w:shd w:val="clear" w:color="auto" w:fill="FAFCFF"/>
          <w:lang w:val="en-US"/>
        </w:rPr>
        <w:t xml:space="preserve">visits of Commissioners and </w:t>
      </w:r>
      <w:r w:rsidRPr="001F3F6F">
        <w:rPr>
          <w:rFonts w:ascii="EC Square Sans Pro" w:eastAsia="EC Square Sans Pro" w:hAnsi="EC Square Sans Pro" w:cs="EC Square Sans Pro"/>
          <w:b w:val="0"/>
          <w:bCs w:val="0"/>
          <w:sz w:val="22"/>
          <w:szCs w:val="22"/>
          <w:shd w:val="clear" w:color="auto" w:fill="FAFCFF"/>
        </w:rPr>
        <w:t xml:space="preserve">Senior </w:t>
      </w:r>
      <w:r>
        <w:rPr>
          <w:rFonts w:ascii="EC Square Sans Pro" w:eastAsia="EC Square Sans Pro" w:hAnsi="EC Square Sans Pro" w:cs="EC Square Sans Pro"/>
          <w:b w:val="0"/>
          <w:bCs w:val="0"/>
          <w:sz w:val="22"/>
          <w:szCs w:val="22"/>
          <w:shd w:val="clear" w:color="auto" w:fill="FAFCFF"/>
          <w:lang w:val="en-US"/>
        </w:rPr>
        <w:t>officials.</w:t>
      </w:r>
    </w:p>
    <w:p w14:paraId="3572AAAC" w14:textId="77777777" w:rsidR="009A1A34" w:rsidRDefault="009A1A34">
      <w:pPr>
        <w:pStyle w:val="Heading"/>
        <w:jc w:val="both"/>
        <w:rPr>
          <w:rFonts w:ascii="EC Square Sans Pro" w:eastAsia="EC Square Sans Pro" w:hAnsi="EC Square Sans Pro" w:cs="EC Square Sans Pro"/>
          <w:b w:val="0"/>
          <w:bCs w:val="0"/>
          <w:sz w:val="22"/>
          <w:szCs w:val="22"/>
          <w:shd w:val="clear" w:color="auto" w:fill="FAFCFF"/>
          <w:lang w:val="en-US"/>
        </w:rPr>
      </w:pPr>
    </w:p>
    <w:p w14:paraId="0B0A5DE8" w14:textId="77777777" w:rsidR="009A1A34" w:rsidRDefault="002F7357">
      <w:pPr>
        <w:pStyle w:val="Heading"/>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OPERATIONAL and ADMINISTRATIVE SUPPORT and RESOURCES</w:t>
      </w:r>
    </w:p>
    <w:p w14:paraId="27C14375" w14:textId="4EDC40E9"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Ensure administrative support for the Political team, including, for example, managing </w:t>
      </w:r>
      <w:r w:rsidR="00D53FD1">
        <w:rPr>
          <w:rFonts w:ascii="EC Square Sans Pro" w:eastAsia="EC Square Sans Pro" w:hAnsi="EC Square Sans Pro" w:cs="EC Square Sans Pro"/>
          <w:b w:val="0"/>
          <w:bCs w:val="0"/>
          <w:sz w:val="22"/>
          <w:szCs w:val="22"/>
          <w:shd w:val="clear" w:color="auto" w:fill="FAFCFF"/>
          <w:lang w:val="en-US"/>
        </w:rPr>
        <w:t>databases</w:t>
      </w:r>
      <w:r>
        <w:rPr>
          <w:rFonts w:ascii="EC Square Sans Pro" w:eastAsia="EC Square Sans Pro" w:hAnsi="EC Square Sans Pro" w:cs="EC Square Sans Pro"/>
          <w:b w:val="0"/>
          <w:bCs w:val="0"/>
          <w:sz w:val="22"/>
          <w:szCs w:val="22"/>
          <w:shd w:val="clear" w:color="auto" w:fill="FAFCFF"/>
          <w:lang w:val="en-US"/>
        </w:rPr>
        <w:t>, mailing lists.</w:t>
      </w:r>
    </w:p>
    <w:p w14:paraId="3C459F7E" w14:textId="77777777" w:rsidR="009A1A34" w:rsidRDefault="009A1A34">
      <w:pPr>
        <w:pStyle w:val="Heading"/>
        <w:ind w:left="665"/>
        <w:jc w:val="both"/>
        <w:rPr>
          <w:rFonts w:ascii="EC Square Sans Pro" w:eastAsia="EC Square Sans Pro" w:hAnsi="EC Square Sans Pro" w:cs="EC Square Sans Pro"/>
          <w:b w:val="0"/>
          <w:bCs w:val="0"/>
          <w:sz w:val="22"/>
          <w:szCs w:val="22"/>
          <w:shd w:val="clear" w:color="auto" w:fill="FAFCFF"/>
          <w:lang w:val="en-US"/>
        </w:rPr>
      </w:pPr>
    </w:p>
    <w:p w14:paraId="56048342" w14:textId="77777777" w:rsidR="009A1A34" w:rsidRDefault="002F7357">
      <w:pPr>
        <w:pStyle w:val="Heading"/>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BUDGET, FINANCE, CONTRACTS and ACCOUNTING</w:t>
      </w:r>
    </w:p>
    <w:p w14:paraId="062C56B1" w14:textId="03FA06E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Provide all useful assistance </w:t>
      </w:r>
      <w:r w:rsidR="00D53FD1">
        <w:rPr>
          <w:rFonts w:ascii="EC Square Sans Pro" w:eastAsia="EC Square Sans Pro" w:hAnsi="EC Square Sans Pro" w:cs="EC Square Sans Pro"/>
          <w:b w:val="0"/>
          <w:bCs w:val="0"/>
          <w:sz w:val="22"/>
          <w:szCs w:val="22"/>
          <w:shd w:val="clear" w:color="auto" w:fill="FAFCFF"/>
          <w:lang w:val="en-US"/>
        </w:rPr>
        <w:t>with</w:t>
      </w:r>
      <w:r>
        <w:rPr>
          <w:rFonts w:ascii="EC Square Sans Pro" w:eastAsia="EC Square Sans Pro" w:hAnsi="EC Square Sans Pro" w:cs="EC Square Sans Pro"/>
          <w:b w:val="0"/>
          <w:bCs w:val="0"/>
          <w:sz w:val="22"/>
          <w:szCs w:val="22"/>
          <w:shd w:val="clear" w:color="auto" w:fill="FAFCFF"/>
          <w:lang w:val="en-US"/>
        </w:rPr>
        <w:t xml:space="preserve"> the management of calls for tenders/offers (elaboration of tender specifications, follow-up of files).</w:t>
      </w:r>
    </w:p>
    <w:p w14:paraId="0B10C93E" w14:textId="77777777" w:rsidR="009A1A34" w:rsidRDefault="002F7357">
      <w:pPr>
        <w:pStyle w:val="Body"/>
        <w:keepNext/>
        <w:pBdr>
          <w:bottom w:val="single" w:sz="18" w:space="0" w:color="2E74B5"/>
        </w:pBdr>
        <w:spacing w:before="480" w:line="240" w:lineRule="auto"/>
        <w:jc w:val="both"/>
        <w:rPr>
          <w:rFonts w:ascii="EC Square Sans Pro" w:eastAsia="EC Square Sans Pro" w:hAnsi="EC Square Sans Pro" w:cs="EC Square Sans Pro"/>
          <w:b/>
          <w:bCs/>
        </w:rPr>
      </w:pPr>
      <w:r w:rsidRPr="001F361D">
        <w:rPr>
          <w:rFonts w:ascii="EC Square Sans Pro" w:eastAsia="EC Square Sans Pro" w:hAnsi="EC Square Sans Pro" w:cs="EC Square Sans Pro"/>
          <w:b/>
          <w:bCs/>
        </w:rPr>
        <w:t>WE LOOK FOR</w:t>
      </w:r>
    </w:p>
    <w:p w14:paraId="1E0500E7" w14:textId="03DF7DBE" w:rsidR="009A1A34" w:rsidRDefault="002F7357">
      <w:pPr>
        <w:pStyle w:val="Heading"/>
        <w:jc w:val="both"/>
        <w:rPr>
          <w:rFonts w:ascii="EC Square Sans Pro" w:eastAsia="EC Square Sans Pro" w:hAnsi="EC Square Sans Pro" w:cs="EC Square Sans Pro"/>
          <w:b w:val="0"/>
          <w:bCs w:val="0"/>
          <w:sz w:val="22"/>
          <w:szCs w:val="22"/>
          <w:shd w:val="clear" w:color="auto" w:fill="FAFCFF"/>
        </w:rPr>
      </w:pPr>
      <w:r>
        <w:rPr>
          <w:rFonts w:ascii="EC Square Sans Pro" w:eastAsia="EC Square Sans Pro" w:hAnsi="EC Square Sans Pro" w:cs="EC Square Sans Pro"/>
          <w:b w:val="0"/>
          <w:bCs w:val="0"/>
          <w:sz w:val="22"/>
          <w:szCs w:val="22"/>
          <w:shd w:val="clear" w:color="auto" w:fill="FAFCFF"/>
          <w:lang w:val="en-US"/>
        </w:rPr>
        <w:t xml:space="preserve">We are looking for: </w:t>
      </w:r>
    </w:p>
    <w:p w14:paraId="41006C4B" w14:textId="77777777" w:rsidR="009A1A34" w:rsidRDefault="009A1A34">
      <w:pPr>
        <w:pStyle w:val="Heading"/>
        <w:ind w:left="0"/>
        <w:jc w:val="both"/>
        <w:rPr>
          <w:rFonts w:ascii="EC Square Sans Pro" w:eastAsia="EC Square Sans Pro" w:hAnsi="EC Square Sans Pro" w:cs="EC Square Sans Pro"/>
          <w:b w:val="0"/>
          <w:bCs w:val="0"/>
          <w:sz w:val="22"/>
          <w:szCs w:val="22"/>
          <w:shd w:val="clear" w:color="auto" w:fill="FAFCFF"/>
          <w:lang w:val="en-US"/>
        </w:rPr>
      </w:pPr>
    </w:p>
    <w:p w14:paraId="734584EB" w14:textId="2E4D8ABB" w:rsidR="009A1A34" w:rsidRPr="001F3F6F" w:rsidRDefault="002F7357" w:rsidP="001F3F6F">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A highly motivated and enthusiastic individual with excellent teamworking skills, capable of working in a small and dynamic team;</w:t>
      </w:r>
    </w:p>
    <w:p w14:paraId="4D09335E"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Ability to work effectively with range of external partners, including Representation contractors, Italian Government departments, embassies, stakeholders, journalists and citizens;</w:t>
      </w:r>
    </w:p>
    <w:p w14:paraId="457E2ECB" w14:textId="40C0BAA9" w:rsidR="009A1A34" w:rsidRPr="001F3F6F" w:rsidRDefault="002F7357" w:rsidP="001F3F6F">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Strong drafting skills, ability to synthesize complex information quickly and produce clear texts targeted to different audiences. </w:t>
      </w:r>
    </w:p>
    <w:p w14:paraId="14D5EC9A"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Strong organisational skills with capacity to manage and organise events and related activities</w:t>
      </w:r>
    </w:p>
    <w:p w14:paraId="6DE29507"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Understanding of the Italian political environment and political issues and sensitivities.</w:t>
      </w:r>
    </w:p>
    <w:p w14:paraId="287C1984" w14:textId="31DB2E2F"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Understanding of European Union policies, politics and institutions, </w:t>
      </w:r>
      <w:r w:rsidR="00D53FD1">
        <w:rPr>
          <w:rFonts w:ascii="EC Square Sans Pro" w:eastAsia="EC Square Sans Pro" w:hAnsi="EC Square Sans Pro" w:cs="EC Square Sans Pro"/>
          <w:b w:val="0"/>
          <w:bCs w:val="0"/>
          <w:sz w:val="22"/>
          <w:szCs w:val="22"/>
          <w:shd w:val="clear" w:color="auto" w:fill="FAFCFF"/>
          <w:lang w:val="en-US"/>
        </w:rPr>
        <w:t>particularly</w:t>
      </w:r>
      <w:r>
        <w:rPr>
          <w:rFonts w:ascii="EC Square Sans Pro" w:eastAsia="EC Square Sans Pro" w:hAnsi="EC Square Sans Pro" w:cs="EC Square Sans Pro"/>
          <w:b w:val="0"/>
          <w:bCs w:val="0"/>
          <w:sz w:val="22"/>
          <w:szCs w:val="22"/>
          <w:shd w:val="clear" w:color="auto" w:fill="FAFCFF"/>
          <w:lang w:val="en-US"/>
        </w:rPr>
        <w:t xml:space="preserve"> the work of the European Commission.</w:t>
      </w:r>
    </w:p>
    <w:p w14:paraId="3BEBAD0D" w14:textId="292AD414"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 xml:space="preserve">Ability to contribute to the launching, management and follow up of financial procedures, including calls </w:t>
      </w:r>
      <w:r w:rsidR="00D53FD1">
        <w:rPr>
          <w:rFonts w:ascii="EC Square Sans Pro" w:eastAsia="EC Square Sans Pro" w:hAnsi="EC Square Sans Pro" w:cs="EC Square Sans Pro"/>
          <w:b w:val="0"/>
          <w:bCs w:val="0"/>
          <w:sz w:val="22"/>
          <w:szCs w:val="22"/>
          <w:shd w:val="clear" w:color="auto" w:fill="FAFCFF"/>
          <w:lang w:val="en-US"/>
        </w:rPr>
        <w:t>for</w:t>
      </w:r>
      <w:r>
        <w:rPr>
          <w:rFonts w:ascii="EC Square Sans Pro" w:eastAsia="EC Square Sans Pro" w:hAnsi="EC Square Sans Pro" w:cs="EC Square Sans Pro"/>
          <w:b w:val="0"/>
          <w:bCs w:val="0"/>
          <w:sz w:val="22"/>
          <w:szCs w:val="22"/>
          <w:shd w:val="clear" w:color="auto" w:fill="FAFCFF"/>
          <w:lang w:val="en-US"/>
        </w:rPr>
        <w:t xml:space="preserve"> tender, execution of contracts and evaluation of results </w:t>
      </w:r>
    </w:p>
    <w:p w14:paraId="5B5AAC3B"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Ability to multi-task and willingness to take on new duties.</w:t>
      </w:r>
    </w:p>
    <w:p w14:paraId="408E2B7A" w14:textId="77777777" w:rsidR="009A1A34" w:rsidRDefault="002F7357">
      <w:pPr>
        <w:pStyle w:val="Heading"/>
        <w:numPr>
          <w:ilvl w:val="0"/>
          <w:numId w:val="8"/>
        </w:numPr>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Advanced capabilities in IT tools for office automation (Microsoft Office)</w:t>
      </w:r>
    </w:p>
    <w:p w14:paraId="75DD4919" w14:textId="77777777" w:rsidR="009A1A34" w:rsidRDefault="002F7357">
      <w:pPr>
        <w:pStyle w:val="Heading"/>
        <w:ind w:left="0"/>
        <w:jc w:val="both"/>
        <w:rPr>
          <w:rFonts w:ascii="EC Square Sans Pro" w:eastAsia="EC Square Sans Pro" w:hAnsi="EC Square Sans Pro" w:cs="EC Square Sans Pro"/>
          <w:b w:val="0"/>
          <w:bCs w:val="0"/>
          <w:sz w:val="22"/>
          <w:szCs w:val="22"/>
          <w:shd w:val="clear" w:color="auto" w:fill="FAFCFF"/>
          <w:lang w:val="en-US"/>
        </w:rPr>
      </w:pPr>
      <w:r>
        <w:rPr>
          <w:rFonts w:ascii="EC Square Sans Pro" w:eastAsia="EC Square Sans Pro" w:hAnsi="EC Square Sans Pro" w:cs="EC Square Sans Pro"/>
          <w:b w:val="0"/>
          <w:bCs w:val="0"/>
          <w:sz w:val="22"/>
          <w:szCs w:val="22"/>
          <w:shd w:val="clear" w:color="auto" w:fill="FAFCFF"/>
          <w:lang w:val="en-US"/>
        </w:rPr>
        <w:br/>
      </w:r>
    </w:p>
    <w:p w14:paraId="41ED303F" w14:textId="02679F19" w:rsidR="009A1A34" w:rsidRDefault="009A1A34" w:rsidP="001F3F6F">
      <w:pPr>
        <w:pStyle w:val="Heading"/>
        <w:ind w:left="0"/>
        <w:jc w:val="both"/>
        <w:rPr>
          <w:rFonts w:ascii="EC Square Sans Pro" w:eastAsia="EC Square Sans Pro" w:hAnsi="EC Square Sans Pro" w:cs="EC Square Sans Pro"/>
          <w:b w:val="0"/>
          <w:bCs w:val="0"/>
          <w:sz w:val="22"/>
          <w:szCs w:val="22"/>
          <w:lang w:val="en-US"/>
        </w:rPr>
      </w:pPr>
    </w:p>
    <w:p w14:paraId="4360B1E2" w14:textId="77777777" w:rsidR="009A1A34" w:rsidRDefault="009A1A34">
      <w:pPr>
        <w:pStyle w:val="Heading"/>
        <w:jc w:val="both"/>
        <w:rPr>
          <w:rFonts w:ascii="EC Square Sans Pro" w:eastAsia="EC Square Sans Pro" w:hAnsi="EC Square Sans Pro" w:cs="EC Square Sans Pro"/>
          <w:b w:val="0"/>
          <w:bCs w:val="0"/>
          <w:sz w:val="22"/>
          <w:szCs w:val="22"/>
          <w:shd w:val="clear" w:color="auto" w:fill="FAFCFF"/>
          <w:lang w:val="en-US"/>
        </w:rPr>
      </w:pPr>
    </w:p>
    <w:p w14:paraId="6F951280" w14:textId="77777777" w:rsidR="009A1A34" w:rsidRDefault="009A1A34">
      <w:pPr>
        <w:pStyle w:val="Heading"/>
        <w:jc w:val="both"/>
        <w:rPr>
          <w:rFonts w:ascii="EC Square Sans Pro" w:eastAsia="EC Square Sans Pro" w:hAnsi="EC Square Sans Pro" w:cs="EC Square Sans Pro"/>
          <w:b w:val="0"/>
          <w:bCs w:val="0"/>
          <w:sz w:val="22"/>
          <w:szCs w:val="22"/>
          <w:shd w:val="clear" w:color="auto" w:fill="FAFCFF"/>
          <w:lang w:val="en-US"/>
        </w:rPr>
      </w:pPr>
    </w:p>
    <w:p w14:paraId="44F3ABD1" w14:textId="00BED972" w:rsidR="009A1A34" w:rsidRPr="001F3F6F" w:rsidRDefault="002F7357" w:rsidP="001F3F6F">
      <w:pPr>
        <w:pStyle w:val="Heading"/>
        <w:ind w:left="415"/>
        <w:jc w:val="both"/>
        <w:rPr>
          <w:rFonts w:ascii="EC Square Sans Pro" w:eastAsia="EC Square Sans Pro" w:hAnsi="EC Square Sans Pro" w:cs="EC Square Sans Pro"/>
          <w:b w:val="0"/>
          <w:bCs w:val="0"/>
          <w:sz w:val="22"/>
          <w:szCs w:val="22"/>
          <w:lang w:val="en-US"/>
        </w:rPr>
      </w:pPr>
      <w:r>
        <w:rPr>
          <w:rFonts w:ascii="EC Square Sans Pro" w:eastAsia="EC Square Sans Pro" w:hAnsi="EC Square Sans Pro" w:cs="EC Square Sans Pro"/>
          <w:b w:val="0"/>
          <w:bCs w:val="0"/>
          <w:sz w:val="22"/>
          <w:szCs w:val="22"/>
          <w:shd w:val="clear" w:color="auto" w:fill="FAFCFF"/>
          <w:lang w:val="en-US"/>
        </w:rPr>
        <w:t>Proficiency in Italian (C1) and working knowledge of Engli</w:t>
      </w:r>
      <w:r w:rsidR="00D53FD1">
        <w:rPr>
          <w:rFonts w:ascii="EC Square Sans Pro" w:eastAsia="EC Square Sans Pro" w:hAnsi="EC Square Sans Pro" w:cs="EC Square Sans Pro"/>
          <w:b w:val="0"/>
          <w:bCs w:val="0"/>
          <w:sz w:val="22"/>
          <w:szCs w:val="22"/>
          <w:shd w:val="clear" w:color="auto" w:fill="FAFCFF"/>
          <w:lang w:val="en-US"/>
        </w:rPr>
        <w:t>s</w:t>
      </w:r>
      <w:r>
        <w:rPr>
          <w:rFonts w:ascii="EC Square Sans Pro" w:eastAsia="EC Square Sans Pro" w:hAnsi="EC Square Sans Pro" w:cs="EC Square Sans Pro"/>
          <w:b w:val="0"/>
          <w:bCs w:val="0"/>
          <w:sz w:val="22"/>
          <w:szCs w:val="22"/>
          <w:shd w:val="clear" w:color="auto" w:fill="FAFCFF"/>
          <w:lang w:val="en-US"/>
        </w:rPr>
        <w:t>h (</w:t>
      </w:r>
      <w:r w:rsidR="00D53FD1">
        <w:rPr>
          <w:rFonts w:ascii="EC Square Sans Pro" w:eastAsia="EC Square Sans Pro" w:hAnsi="EC Square Sans Pro" w:cs="EC Square Sans Pro"/>
          <w:b w:val="0"/>
          <w:bCs w:val="0"/>
          <w:sz w:val="22"/>
          <w:szCs w:val="22"/>
          <w:shd w:val="clear" w:color="auto" w:fill="FAFCFF"/>
        </w:rPr>
        <w:t>B</w:t>
      </w:r>
      <w:r w:rsidRPr="001F3F6F">
        <w:rPr>
          <w:rFonts w:ascii="EC Square Sans Pro" w:eastAsia="EC Square Sans Pro" w:hAnsi="EC Square Sans Pro" w:cs="EC Square Sans Pro"/>
          <w:b w:val="0"/>
          <w:bCs w:val="0"/>
          <w:sz w:val="22"/>
          <w:szCs w:val="22"/>
          <w:shd w:val="clear" w:color="auto" w:fill="FAFCFF"/>
        </w:rPr>
        <w:t>2</w:t>
      </w:r>
      <w:r>
        <w:rPr>
          <w:rFonts w:ascii="EC Square Sans Pro" w:eastAsia="EC Square Sans Pro" w:hAnsi="EC Square Sans Pro" w:cs="EC Square Sans Pro"/>
          <w:b w:val="0"/>
          <w:bCs w:val="0"/>
          <w:sz w:val="22"/>
          <w:szCs w:val="22"/>
          <w:shd w:val="clear" w:color="auto" w:fill="FAFCFF"/>
          <w:lang w:val="en-US"/>
        </w:rPr>
        <w:t xml:space="preserve">). Knowledge of an additional official EU language would be an advantage; </w:t>
      </w:r>
    </w:p>
    <w:p w14:paraId="4FA945EE" w14:textId="77777777" w:rsidR="001F3F6F" w:rsidRDefault="001F3F6F" w:rsidP="001F3F6F">
      <w:pPr>
        <w:pStyle w:val="Heading"/>
        <w:ind w:left="415"/>
        <w:jc w:val="both"/>
        <w:rPr>
          <w:rFonts w:ascii="EC Square Sans Pro" w:eastAsia="EC Square Sans Pro" w:hAnsi="EC Square Sans Pro" w:cs="EC Square Sans Pro"/>
          <w:b w:val="0"/>
          <w:bCs w:val="0"/>
          <w:sz w:val="22"/>
          <w:szCs w:val="22"/>
          <w:lang w:val="en-US"/>
        </w:rPr>
      </w:pPr>
    </w:p>
    <w:p w14:paraId="238D30E1" w14:textId="77777777" w:rsidR="009A1A34" w:rsidRDefault="002F7357">
      <w:pPr>
        <w:pStyle w:val="Heading"/>
        <w:jc w:val="both"/>
        <w:rPr>
          <w:rFonts w:ascii="EC Square Sans Pro" w:eastAsia="EC Square Sans Pro" w:hAnsi="EC Square Sans Pro" w:cs="EC Square Sans Pro"/>
          <w:b w:val="0"/>
          <w:bCs w:val="0"/>
        </w:rPr>
      </w:pPr>
      <w:bookmarkStart w:id="5" w:name="_Hlk144109741"/>
      <w:r w:rsidRPr="001F3F6F">
        <w:rPr>
          <w:rFonts w:ascii="EC Square Sans Pro" w:eastAsia="EC Square Sans Pro" w:hAnsi="EC Square Sans Pro" w:cs="EC Square Sans Pro"/>
        </w:rPr>
        <w:t>HOW TO EXPRESS YOUR INTEREST?</w:t>
      </w:r>
      <w:bookmarkEnd w:id="5"/>
    </w:p>
    <w:p w14:paraId="7A98FE21" w14:textId="77777777"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With a view to guaranteeing equal access to all, the Commission recruits from an open database of spontaneous applications. The present call for interests aims at helping the recruiters to identify potentially interested candidates within this database.</w:t>
      </w:r>
    </w:p>
    <w:p w14:paraId="5A5A2263" w14:textId="77777777" w:rsidR="009A1A34" w:rsidRDefault="009A1A34">
      <w:pPr>
        <w:pStyle w:val="Body"/>
        <w:spacing w:after="0"/>
        <w:jc w:val="both"/>
        <w:rPr>
          <w:rFonts w:ascii="EC Square Sans Pro" w:eastAsia="EC Square Sans Pro" w:hAnsi="EC Square Sans Pro" w:cs="EC Square Sans Pro"/>
          <w:lang w:val="en-US"/>
        </w:rPr>
      </w:pPr>
    </w:p>
    <w:p w14:paraId="4EE6071B" w14:textId="77777777"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In practice, to express your interest, please follow the subsequent two steps:</w:t>
      </w:r>
    </w:p>
    <w:p w14:paraId="69AB7A29" w14:textId="77777777" w:rsidR="009A1A34" w:rsidRDefault="009A1A34">
      <w:pPr>
        <w:pStyle w:val="Body"/>
        <w:spacing w:after="0"/>
        <w:jc w:val="both"/>
        <w:rPr>
          <w:rFonts w:ascii="EC Square Sans Pro" w:eastAsia="EC Square Sans Pro" w:hAnsi="EC Square Sans Pro" w:cs="EC Square Sans Pro"/>
          <w:lang w:val="en-US"/>
        </w:rPr>
      </w:pPr>
    </w:p>
    <w:p w14:paraId="727A718D" w14:textId="11B5D0FA" w:rsidR="009A1A34" w:rsidRDefault="002F7357">
      <w:pPr>
        <w:pStyle w:val="ListParagraph"/>
        <w:numPr>
          <w:ilvl w:val="0"/>
          <w:numId w:val="13"/>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 xml:space="preserve">If you are not registered yet in the open EPSO database, please do so at the following address: </w:t>
      </w:r>
      <w:hyperlink r:id="rId11" w:history="1">
        <w:r>
          <w:rPr>
            <w:rStyle w:val="Hyperlink3"/>
            <w:rFonts w:ascii="EC Square Sans Pro" w:eastAsia="EC Square Sans Pro" w:hAnsi="EC Square Sans Pro" w:cs="EC Square Sans Pro"/>
          </w:rPr>
          <w:t>CAST Permanent</w:t>
        </w:r>
      </w:hyperlink>
      <w:r>
        <w:rPr>
          <w:rFonts w:ascii="EC Square Sans Pro" w:eastAsia="EC Square Sans Pro" w:hAnsi="EC Square Sans Pro" w:cs="EC Square Sans Pro"/>
        </w:rPr>
        <w:t>. Please select under selection procedures for contract agent the CAST permanent profile that best suits your education and experience.</w:t>
      </w:r>
    </w:p>
    <w:p w14:paraId="5E631553" w14:textId="7E7768C1" w:rsidR="009A1A34" w:rsidRDefault="002F7357">
      <w:pPr>
        <w:pStyle w:val="ListParagraph"/>
        <w:numPr>
          <w:ilvl w:val="0"/>
          <w:numId w:val="13"/>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You should send your documents in a single pdf in the following order:</w:t>
      </w:r>
      <w:r>
        <w:rPr>
          <w:rFonts w:ascii="EC Square Sans Pro" w:eastAsia="EC Square Sans Pro" w:hAnsi="EC Square Sans Pro" w:cs="EC Square Sans Pro"/>
        </w:rPr>
        <w:tab/>
      </w:r>
      <w:r>
        <w:rPr>
          <w:rFonts w:ascii="EC Square Sans Pro" w:eastAsia="EC Square Sans Pro" w:hAnsi="EC Square Sans Pro" w:cs="EC Square Sans Pro"/>
        </w:rPr>
        <w:br/>
        <w:t xml:space="preserve">1. your CV </w:t>
      </w:r>
      <w:r>
        <w:rPr>
          <w:rFonts w:ascii="EC Square Sans Pro" w:eastAsia="EC Square Sans Pro" w:hAnsi="EC Square Sans Pro" w:cs="EC Square Sans Pro"/>
        </w:rPr>
        <w:tab/>
        <w:t xml:space="preserve">2. completed application form. </w:t>
      </w:r>
      <w:r>
        <w:rPr>
          <w:rFonts w:ascii="EC Square Sans Pro" w:eastAsia="EC Square Sans Pro" w:hAnsi="EC Square Sans Pro" w:cs="EC Square Sans Pro"/>
        </w:rPr>
        <w:tab/>
      </w:r>
      <w:r>
        <w:rPr>
          <w:rFonts w:ascii="EC Square Sans Pro" w:eastAsia="EC Square Sans Pro" w:hAnsi="EC Square Sans Pro" w:cs="EC Square Sans Pro"/>
        </w:rPr>
        <w:br/>
        <w:t xml:space="preserve">Please send these documents by the publication deadline to </w:t>
      </w:r>
      <w:hyperlink r:id="rId12" w:history="1">
        <w:r>
          <w:rPr>
            <w:rStyle w:val="Hyperlink3"/>
            <w:rFonts w:ascii="EC Square Sans Pro" w:eastAsia="EC Square Sans Pro" w:hAnsi="EC Square Sans Pro" w:cs="EC Square Sans Pro"/>
          </w:rPr>
          <w:t>COMM-REP-IT-RECRUITMENT@ec.europa.eu</w:t>
        </w:r>
      </w:hyperlink>
      <w:r>
        <w:rPr>
          <w:rFonts w:ascii="EC Square Sans Pro" w:eastAsia="EC Square Sans Pro" w:hAnsi="EC Square Sans Pro" w:cs="EC Square Sans Pro"/>
        </w:rPr>
        <w:t xml:space="preserve"> indicating the call for interest reference </w:t>
      </w:r>
      <w:r w:rsidR="00A004B8" w:rsidRPr="00A004B8">
        <w:rPr>
          <w:rFonts w:ascii="EC Square Sans Pro" w:eastAsia="EC Square Sans Pro" w:hAnsi="EC Square Sans Pro" w:cs="EC Square Sans Pro"/>
        </w:rPr>
        <w:t>291911</w:t>
      </w:r>
      <w:r>
        <w:rPr>
          <w:rFonts w:ascii="EC Square Sans Pro" w:eastAsia="EC Square Sans Pro" w:hAnsi="EC Square Sans Pro" w:cs="EC Square Sans Pro"/>
        </w:rPr>
        <w:t xml:space="preserve"> in the subject.</w:t>
      </w:r>
    </w:p>
    <w:p w14:paraId="1A35E899" w14:textId="77777777" w:rsidR="009A1A34" w:rsidRDefault="009A1A34">
      <w:pPr>
        <w:pStyle w:val="ListParagraph"/>
        <w:spacing w:after="0"/>
        <w:jc w:val="both"/>
        <w:rPr>
          <w:rStyle w:val="Link"/>
          <w:rFonts w:ascii="EC Square Sans Pro" w:eastAsia="EC Square Sans Pro" w:hAnsi="EC Square Sans Pro" w:cs="EC Square Sans Pro"/>
          <w:color w:val="000000"/>
          <w:u w:val="none" w:color="000000"/>
        </w:rPr>
      </w:pPr>
    </w:p>
    <w:p w14:paraId="2128E816" w14:textId="77777777" w:rsidR="009A1A34" w:rsidRDefault="002F7357">
      <w:pPr>
        <w:pStyle w:val="Body"/>
        <w:spacing w:after="0"/>
        <w:jc w:val="both"/>
        <w:rPr>
          <w:rFonts w:ascii="EC Square Sans Pro" w:eastAsia="EC Square Sans Pro" w:hAnsi="EC Square Sans Pro" w:cs="EC Square Sans Pro"/>
          <w:b/>
          <w:bCs/>
          <w:sz w:val="28"/>
          <w:szCs w:val="28"/>
        </w:rPr>
      </w:pPr>
      <w:r>
        <w:rPr>
          <w:rFonts w:ascii="EC Square Sans Pro" w:eastAsia="EC Square Sans Pro" w:hAnsi="EC Square Sans Pro" w:cs="EC Square Sans Pro"/>
          <w:b/>
          <w:bCs/>
          <w:lang w:val="en-US"/>
        </w:rPr>
        <w:t xml:space="preserve">No applications will be accepted after the publication deadline. </w:t>
      </w:r>
    </w:p>
    <w:p w14:paraId="395C57CE" w14:textId="77777777" w:rsidR="009A1A34" w:rsidRDefault="009A1A34">
      <w:pPr>
        <w:pStyle w:val="Body"/>
        <w:spacing w:after="0"/>
        <w:jc w:val="both"/>
        <w:rPr>
          <w:rFonts w:ascii="EC Square Sans Pro" w:eastAsia="EC Square Sans Pro" w:hAnsi="EC Square Sans Pro" w:cs="EC Square Sans Pro"/>
        </w:rPr>
      </w:pPr>
    </w:p>
    <w:p w14:paraId="26A13C13" w14:textId="77777777" w:rsidR="009A1A34" w:rsidRDefault="002F7357">
      <w:pPr>
        <w:pStyle w:val="Body"/>
        <w:spacing w:after="0"/>
        <w:jc w:val="both"/>
      </w:pPr>
      <w:r>
        <w:rPr>
          <w:rFonts w:ascii="EC Square Sans Pro" w:eastAsia="EC Square Sans Pro" w:hAnsi="EC Square Sans Pro" w:cs="EC Square Sans Pro"/>
          <w:strike/>
          <w:sz w:val="28"/>
          <w:szCs w:val="28"/>
          <w:lang w:val="en-US"/>
        </w:rPr>
        <w:br w:type="page"/>
      </w:r>
    </w:p>
    <w:p w14:paraId="128A6E43" w14:textId="77777777" w:rsidR="009A1A34" w:rsidRDefault="002F7357">
      <w:pPr>
        <w:pStyle w:val="Heading"/>
        <w:ind w:left="0"/>
        <w:jc w:val="center"/>
        <w:rPr>
          <w:rFonts w:ascii="EC Square Sans Pro" w:eastAsia="EC Square Sans Pro" w:hAnsi="EC Square Sans Pro" w:cs="EC Square Sans Pro"/>
          <w:sz w:val="28"/>
          <w:szCs w:val="28"/>
        </w:rPr>
      </w:pPr>
      <w:r>
        <w:rPr>
          <w:rFonts w:ascii="EC Square Sans Pro" w:eastAsia="EC Square Sans Pro" w:hAnsi="EC Square Sans Pro" w:cs="EC Square Sans Pro"/>
          <w:sz w:val="28"/>
          <w:szCs w:val="28"/>
          <w:lang w:val="en-US"/>
        </w:rPr>
        <w:lastRenderedPageBreak/>
        <w:t>ANNEX</w:t>
      </w:r>
    </w:p>
    <w:p w14:paraId="63B4AD25" w14:textId="77777777" w:rsidR="009A1A34" w:rsidRDefault="002F7357">
      <w:pPr>
        <w:pStyle w:val="Heading"/>
        <w:numPr>
          <w:ilvl w:val="0"/>
          <w:numId w:val="15"/>
        </w:numPr>
        <w:jc w:val="both"/>
        <w:rPr>
          <w:rFonts w:ascii="EC Square Sans Pro" w:eastAsia="EC Square Sans Pro" w:hAnsi="EC Square Sans Pro" w:cs="EC Square Sans Pro"/>
          <w:i/>
          <w:iCs/>
          <w:sz w:val="28"/>
          <w:szCs w:val="28"/>
          <w:lang w:val="en-US"/>
        </w:rPr>
      </w:pPr>
      <w:r>
        <w:rPr>
          <w:rFonts w:ascii="EC Square Sans Pro" w:eastAsia="EC Square Sans Pro" w:hAnsi="EC Square Sans Pro" w:cs="EC Square Sans Pro"/>
          <w:i/>
          <w:iCs/>
          <w:sz w:val="28"/>
          <w:szCs w:val="28"/>
          <w:lang w:val="en-US"/>
        </w:rPr>
        <w:t xml:space="preserve">Selection </w:t>
      </w:r>
    </w:p>
    <w:p w14:paraId="2563561C" w14:textId="77777777" w:rsidR="009A1A34" w:rsidRDefault="009A1A34">
      <w:pPr>
        <w:pStyle w:val="Heading"/>
        <w:jc w:val="both"/>
        <w:rPr>
          <w:rFonts w:ascii="EC Square Sans Pro" w:eastAsia="EC Square Sans Pro" w:hAnsi="EC Square Sans Pro" w:cs="EC Square Sans Pro"/>
          <w:i/>
          <w:iCs/>
          <w:sz w:val="28"/>
          <w:szCs w:val="28"/>
          <w:lang w:val="en-US"/>
        </w:rPr>
      </w:pPr>
    </w:p>
    <w:p w14:paraId="6EEB38B3" w14:textId="77777777" w:rsidR="009A1A34" w:rsidRDefault="002F7357">
      <w:pPr>
        <w:pStyle w:val="Heading"/>
        <w:numPr>
          <w:ilvl w:val="0"/>
          <w:numId w:val="17"/>
        </w:numPr>
        <w:jc w:val="both"/>
        <w:rPr>
          <w:rFonts w:ascii="EC Square Sans Pro" w:eastAsia="EC Square Sans Pro" w:hAnsi="EC Square Sans Pro" w:cs="EC Square Sans Pro"/>
          <w:sz w:val="24"/>
          <w:szCs w:val="24"/>
          <w:lang w:val="en-US"/>
        </w:rPr>
      </w:pPr>
      <w:r>
        <w:rPr>
          <w:rFonts w:ascii="EC Square Sans Pro" w:eastAsia="EC Square Sans Pro" w:hAnsi="EC Square Sans Pro" w:cs="EC Square Sans Pro"/>
          <w:sz w:val="24"/>
          <w:szCs w:val="24"/>
          <w:lang w:val="en-US"/>
        </w:rPr>
        <w:t>Am I eligible to apply?</w:t>
      </w:r>
    </w:p>
    <w:p w14:paraId="50EB24A3" w14:textId="77777777" w:rsidR="009A1A34" w:rsidRDefault="009A1A34">
      <w:pPr>
        <w:pStyle w:val="Body"/>
        <w:spacing w:after="0"/>
        <w:jc w:val="both"/>
        <w:rPr>
          <w:rFonts w:ascii="EC Square Sans Pro" w:eastAsia="EC Square Sans Pro" w:hAnsi="EC Square Sans Pro" w:cs="EC Square Sans Pro"/>
          <w:b/>
          <w:bCs/>
          <w:u w:val="single"/>
          <w:lang w:val="en-US"/>
        </w:rPr>
      </w:pPr>
    </w:p>
    <w:p w14:paraId="67E9538F" w14:textId="77777777"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b/>
          <w:bCs/>
          <w:u w:val="single"/>
          <w:lang w:val="en-US"/>
        </w:rPr>
        <w:t>You must meet the following eligibility criteria when you validate your application</w:t>
      </w:r>
      <w:r>
        <w:rPr>
          <w:rFonts w:ascii="EC Square Sans Pro" w:eastAsia="EC Square Sans Pro" w:hAnsi="EC Square Sans Pro" w:cs="EC Square Sans Pro"/>
          <w:lang w:val="en-US"/>
        </w:rPr>
        <w:t xml:space="preserve">: </w:t>
      </w:r>
    </w:p>
    <w:p w14:paraId="7D3786B0" w14:textId="77777777" w:rsidR="009A1A34" w:rsidRDefault="009A1A34">
      <w:pPr>
        <w:pStyle w:val="Body"/>
        <w:spacing w:after="0"/>
        <w:jc w:val="both"/>
        <w:rPr>
          <w:rFonts w:ascii="EC Square Sans Pro" w:eastAsia="EC Square Sans Pro" w:hAnsi="EC Square Sans Pro" w:cs="EC Square Sans Pro"/>
          <w:lang w:val="en-US"/>
        </w:rPr>
      </w:pPr>
    </w:p>
    <w:p w14:paraId="563703CC" w14:textId="77777777"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Our rules provide that you can only be recruited as a contract agent at the European Commission if you:</w:t>
      </w:r>
    </w:p>
    <w:p w14:paraId="17999EAD" w14:textId="77777777" w:rsidR="009A1A34" w:rsidRDefault="009A1A34">
      <w:pPr>
        <w:pStyle w:val="Body"/>
        <w:spacing w:after="0"/>
        <w:jc w:val="both"/>
        <w:rPr>
          <w:rFonts w:ascii="EC Square Sans Pro" w:eastAsia="EC Square Sans Pro" w:hAnsi="EC Square Sans Pro" w:cs="EC Square Sans Pro"/>
          <w:lang w:val="en-US"/>
        </w:rPr>
      </w:pPr>
    </w:p>
    <w:p w14:paraId="7B690618" w14:textId="77777777" w:rsidR="009A1A34" w:rsidRDefault="002F7357">
      <w:pPr>
        <w:pStyle w:val="Heading2"/>
        <w:jc w:val="both"/>
        <w:rPr>
          <w:rFonts w:ascii="EC Square Sans Pro" w:eastAsia="EC Square Sans Pro" w:hAnsi="EC Square Sans Pro" w:cs="EC Square Sans Pro"/>
          <w:sz w:val="22"/>
          <w:szCs w:val="22"/>
        </w:rPr>
      </w:pPr>
      <w:r>
        <w:rPr>
          <w:rFonts w:ascii="EC Square Sans Pro" w:eastAsia="EC Square Sans Pro" w:hAnsi="EC Square Sans Pro" w:cs="EC Square Sans Pro"/>
          <w:sz w:val="22"/>
          <w:szCs w:val="22"/>
        </w:rPr>
        <w:t>General criteria:</w:t>
      </w:r>
    </w:p>
    <w:p w14:paraId="071BD037" w14:textId="77777777" w:rsidR="009A1A34" w:rsidRDefault="002F7357">
      <w:pPr>
        <w:pStyle w:val="ListParagraph"/>
        <w:numPr>
          <w:ilvl w:val="0"/>
          <w:numId w:val="19"/>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Are a citizen of a Member State of the EU and enjoy full rights as a citizen;</w:t>
      </w:r>
    </w:p>
    <w:p w14:paraId="510F8D72" w14:textId="77777777" w:rsidR="009A1A34" w:rsidRDefault="002F7357">
      <w:pPr>
        <w:pStyle w:val="ListParagraph"/>
        <w:numPr>
          <w:ilvl w:val="0"/>
          <w:numId w:val="19"/>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Have fulfilled any obligations imposed by applicable laws concerning military service;</w:t>
      </w:r>
    </w:p>
    <w:p w14:paraId="5CB2227B" w14:textId="77777777" w:rsidR="009A1A34" w:rsidRDefault="002F7357">
      <w:pPr>
        <w:pStyle w:val="ListParagraph"/>
        <w:numPr>
          <w:ilvl w:val="0"/>
          <w:numId w:val="19"/>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Are physically fit to perform the duties linked to the position;</w:t>
      </w:r>
    </w:p>
    <w:p w14:paraId="38E1C13E" w14:textId="77777777" w:rsidR="009A1A34" w:rsidRDefault="002F7357">
      <w:pPr>
        <w:pStyle w:val="ListParagraph"/>
        <w:numPr>
          <w:ilvl w:val="0"/>
          <w:numId w:val="19"/>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Produce the appropriate character references as to suitability for the performance of the duties.</w:t>
      </w:r>
    </w:p>
    <w:p w14:paraId="47BF4B54" w14:textId="784851AE" w:rsidR="009A1A34" w:rsidRDefault="002F7357">
      <w:pPr>
        <w:pStyle w:val="ListParagraph"/>
        <w:numPr>
          <w:ilvl w:val="0"/>
          <w:numId w:val="19"/>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 xml:space="preserve">Have passed an EPSO CAST in the relevant Function Group for this position. At the stage of the application, it is sufficient to be registered in the </w:t>
      </w:r>
      <w:hyperlink r:id="rId13" w:history="1">
        <w:r>
          <w:rPr>
            <w:rStyle w:val="Hyperlink3"/>
            <w:rFonts w:ascii="EC Square Sans Pro" w:eastAsia="EC Square Sans Pro" w:hAnsi="EC Square Sans Pro" w:cs="EC Square Sans Pro"/>
          </w:rPr>
          <w:t>EPSO CAST</w:t>
        </w:r>
      </w:hyperlink>
      <w:r>
        <w:rPr>
          <w:rFonts w:ascii="EC Square Sans Pro" w:eastAsia="EC Square Sans Pro" w:hAnsi="EC Square Sans Pro" w:cs="EC Square Sans Pro"/>
        </w:rPr>
        <w:t xml:space="preserve"> data base.</w:t>
      </w:r>
    </w:p>
    <w:p w14:paraId="10B9AD43" w14:textId="77777777" w:rsidR="009A1A34" w:rsidRDefault="009A1A34">
      <w:pPr>
        <w:pStyle w:val="ListParagraph"/>
        <w:spacing w:after="0"/>
        <w:jc w:val="both"/>
        <w:rPr>
          <w:rFonts w:ascii="EC Square Sans Pro" w:eastAsia="EC Square Sans Pro" w:hAnsi="EC Square Sans Pro" w:cs="EC Square Sans Pro"/>
        </w:rPr>
      </w:pPr>
    </w:p>
    <w:p w14:paraId="3E388B5A" w14:textId="77777777" w:rsidR="009A1A34" w:rsidRDefault="002F7357">
      <w:pPr>
        <w:pStyle w:val="Heading2"/>
        <w:jc w:val="both"/>
        <w:rPr>
          <w:rFonts w:ascii="EC Square Sans Pro" w:eastAsia="EC Square Sans Pro" w:hAnsi="EC Square Sans Pro" w:cs="EC Square Sans Pro"/>
          <w:sz w:val="22"/>
          <w:szCs w:val="22"/>
        </w:rPr>
      </w:pPr>
      <w:r>
        <w:rPr>
          <w:rFonts w:ascii="EC Square Sans Pro" w:eastAsia="EC Square Sans Pro" w:hAnsi="EC Square Sans Pro" w:cs="EC Square Sans Pro"/>
          <w:sz w:val="22"/>
          <w:szCs w:val="22"/>
        </w:rPr>
        <w:t xml:space="preserve">Qualifications: </w:t>
      </w:r>
    </w:p>
    <w:p w14:paraId="1A46D563" w14:textId="77777777" w:rsidR="009A1A34" w:rsidRDefault="002F7357">
      <w:pPr>
        <w:pStyle w:val="Body"/>
        <w:numPr>
          <w:ilvl w:val="0"/>
          <w:numId w:val="21"/>
        </w:numPr>
        <w:spacing w:after="0"/>
        <w:jc w:val="both"/>
        <w:rPr>
          <w:rFonts w:ascii="EC Square Sans Pro" w:eastAsia="EC Square Sans Pro" w:hAnsi="EC Square Sans Pro" w:cs="EC Square Sans Pro"/>
          <w:lang w:val="en-US"/>
        </w:rPr>
      </w:pPr>
      <w:r>
        <w:rPr>
          <w:rFonts w:ascii="EC Square Sans Pro" w:eastAsia="EC Square Sans Pro" w:hAnsi="EC Square Sans Pro" w:cs="EC Square Sans Pro"/>
          <w:lang w:val="en-US"/>
        </w:rPr>
        <w:t xml:space="preserve">Have a level of post-secondary education attested by a diploma OR </w:t>
      </w:r>
    </w:p>
    <w:p w14:paraId="2A74FAB4" w14:textId="77777777" w:rsidR="009A1A34" w:rsidRDefault="002F7357">
      <w:pPr>
        <w:pStyle w:val="Body"/>
        <w:numPr>
          <w:ilvl w:val="0"/>
          <w:numId w:val="21"/>
        </w:numPr>
        <w:spacing w:after="0"/>
        <w:jc w:val="both"/>
        <w:rPr>
          <w:rFonts w:ascii="EC Square Sans Pro" w:eastAsia="EC Square Sans Pro" w:hAnsi="EC Square Sans Pro" w:cs="EC Square Sans Pro"/>
          <w:lang w:val="en-US"/>
        </w:rPr>
      </w:pPr>
      <w:r>
        <w:rPr>
          <w:rFonts w:ascii="EC Square Sans Pro" w:eastAsia="EC Square Sans Pro" w:hAnsi="EC Square Sans Pro" w:cs="EC Square Sans Pro"/>
          <w:lang w:val="en-US"/>
        </w:rPr>
        <w:t>a level of secondary education attested by a diploma giving access to post-secondary education, and appropriate professional experience of at least three years.</w:t>
      </w:r>
    </w:p>
    <w:p w14:paraId="64C286A8" w14:textId="77777777" w:rsidR="009A1A34" w:rsidRDefault="009A1A34">
      <w:pPr>
        <w:pStyle w:val="Body"/>
        <w:spacing w:after="0"/>
        <w:ind w:left="720"/>
        <w:jc w:val="both"/>
        <w:rPr>
          <w:rFonts w:ascii="EC Square Sans Pro" w:eastAsia="EC Square Sans Pro" w:hAnsi="EC Square Sans Pro" w:cs="EC Square Sans Pro"/>
          <w:lang w:val="en-US"/>
        </w:rPr>
      </w:pPr>
    </w:p>
    <w:p w14:paraId="15B4CEE0" w14:textId="77777777" w:rsidR="009A1A34" w:rsidRDefault="002F7357">
      <w:pPr>
        <w:pStyle w:val="Body"/>
        <w:spacing w:after="0"/>
        <w:ind w:left="360"/>
        <w:jc w:val="both"/>
        <w:rPr>
          <w:rFonts w:ascii="EC Square Sans Pro" w:eastAsia="EC Square Sans Pro" w:hAnsi="EC Square Sans Pro" w:cs="EC Square Sans Pro"/>
        </w:rPr>
      </w:pPr>
      <w:r>
        <w:rPr>
          <w:rFonts w:ascii="EC Square Sans Pro" w:eastAsia="EC Square Sans Pro" w:hAnsi="EC Square Sans Pro" w:cs="EC Square Sans Pro"/>
          <w:lang w:val="en-US"/>
        </w:rPr>
        <w:t>Only qualifications issued or recognised as equivalent by EU Member State authorities (e.g. by the Ministry of Education) will be accepted.</w:t>
      </w:r>
    </w:p>
    <w:p w14:paraId="547113CE" w14:textId="77777777" w:rsidR="009A1A34" w:rsidRDefault="002F7357">
      <w:pPr>
        <w:pStyle w:val="Heading2"/>
        <w:jc w:val="both"/>
        <w:rPr>
          <w:rFonts w:ascii="EC Square Sans Pro" w:eastAsia="EC Square Sans Pro" w:hAnsi="EC Square Sans Pro" w:cs="EC Square Sans Pro"/>
          <w:sz w:val="22"/>
          <w:szCs w:val="22"/>
        </w:rPr>
      </w:pPr>
      <w:r>
        <w:rPr>
          <w:rFonts w:ascii="EC Square Sans Pro" w:eastAsia="EC Square Sans Pro" w:hAnsi="EC Square Sans Pro" w:cs="EC Square Sans Pro"/>
          <w:sz w:val="22"/>
          <w:szCs w:val="22"/>
        </w:rPr>
        <w:t xml:space="preserve">Languages: </w:t>
      </w:r>
    </w:p>
    <w:p w14:paraId="1111BB07" w14:textId="77777777" w:rsidR="009A1A34" w:rsidRDefault="002F7357">
      <w:pPr>
        <w:pStyle w:val="ListParagraph"/>
        <w:numPr>
          <w:ilvl w:val="0"/>
          <w:numId w:val="23"/>
        </w:numPr>
        <w:spacing w:after="0"/>
        <w:jc w:val="both"/>
        <w:rPr>
          <w:rFonts w:ascii="EC Square Sans Pro" w:eastAsia="EC Square Sans Pro" w:hAnsi="EC Square Sans Pro" w:cs="EC Square Sans Pro"/>
        </w:rPr>
      </w:pPr>
      <w:bookmarkStart w:id="6" w:name="_Hlk93058248"/>
      <w:r>
        <w:rPr>
          <w:rFonts w:ascii="EC Square Sans Pro" w:eastAsia="EC Square Sans Pro" w:hAnsi="EC Square Sans Pro" w:cs="EC Square Sans Pro"/>
        </w:rPr>
        <w:t>have a thorough knowledge (minimum level</w:t>
      </w:r>
      <w:r>
        <w:rPr>
          <w:rFonts w:eastAsia="EC Square Sans Pro" w:cs="EC Square Sans Pro"/>
        </w:rPr>
        <w:t> </w:t>
      </w:r>
      <w:r>
        <w:rPr>
          <w:rFonts w:ascii="EC Square Sans Pro" w:eastAsia="EC Square Sans Pro" w:hAnsi="EC Square Sans Pro" w:cs="EC Square Sans Pro"/>
        </w:rPr>
        <w:t>C1) of one of the 24 official languages of the EU</w:t>
      </w:r>
      <w:r>
        <w:rPr>
          <w:rFonts w:ascii="EC Square Sans Pro" w:eastAsia="EC Square Sans Pro" w:hAnsi="EC Square Sans Pro" w:cs="EC Square Sans Pro"/>
          <w:vertAlign w:val="superscript"/>
        </w:rPr>
        <w:footnoteReference w:id="3"/>
      </w:r>
    </w:p>
    <w:p w14:paraId="7040B250" w14:textId="77777777" w:rsidR="009A1A34" w:rsidRDefault="002F7357">
      <w:pPr>
        <w:pStyle w:val="ListParagraph"/>
        <w:numPr>
          <w:ilvl w:val="0"/>
          <w:numId w:val="23"/>
        </w:numPr>
        <w:spacing w:after="0"/>
        <w:jc w:val="both"/>
        <w:rPr>
          <w:rFonts w:ascii="EC Square Sans Pro" w:eastAsia="EC Square Sans Pro" w:hAnsi="EC Square Sans Pro" w:cs="EC Square Sans Pro"/>
        </w:rPr>
      </w:pPr>
      <w:r>
        <w:rPr>
          <w:rFonts w:ascii="EC Square Sans Pro" w:eastAsia="EC Square Sans Pro" w:hAnsi="EC Square Sans Pro" w:cs="EC Square Sans Pro"/>
        </w:rPr>
        <w:t>AND have a satisfactory knowledge (minimum level</w:t>
      </w:r>
      <w:r>
        <w:rPr>
          <w:rFonts w:eastAsia="EC Square Sans Pro" w:cs="EC Square Sans Pro"/>
        </w:rPr>
        <w:t> </w:t>
      </w:r>
      <w:r>
        <w:rPr>
          <w:rFonts w:ascii="EC Square Sans Pro" w:eastAsia="EC Square Sans Pro" w:hAnsi="EC Square Sans Pro" w:cs="EC Square Sans Pro"/>
        </w:rPr>
        <w:t>B2)</w:t>
      </w:r>
      <w:r>
        <w:rPr>
          <w:rFonts w:ascii="EC Square Sans Pro" w:eastAsia="EC Square Sans Pro" w:hAnsi="EC Square Sans Pro" w:cs="EC Square Sans Pro"/>
          <w:vertAlign w:val="superscript"/>
        </w:rPr>
        <w:footnoteReference w:id="4"/>
      </w:r>
      <w:r>
        <w:rPr>
          <w:rFonts w:ascii="EC Square Sans Pro" w:eastAsia="EC Square Sans Pro" w:hAnsi="EC Square Sans Pro" w:cs="EC Square Sans Pro"/>
        </w:rPr>
        <w:t xml:space="preserve"> of a second official language of the EU, to the extent necessary for the performance of the duties.</w:t>
      </w:r>
    </w:p>
    <w:p w14:paraId="7D059ECB" w14:textId="77777777" w:rsidR="009A1A34" w:rsidRDefault="009A1A34">
      <w:pPr>
        <w:pStyle w:val="Body"/>
        <w:spacing w:after="0"/>
        <w:jc w:val="both"/>
        <w:rPr>
          <w:rFonts w:ascii="EC Square Sans Pro" w:eastAsia="EC Square Sans Pro" w:hAnsi="EC Square Sans Pro" w:cs="EC Square Sans Pro"/>
          <w:lang w:val="en-US"/>
        </w:rPr>
      </w:pPr>
    </w:p>
    <w:p w14:paraId="5BA9DC23" w14:textId="77777777" w:rsidR="009A1A34" w:rsidRDefault="002F7357">
      <w:pPr>
        <w:pStyle w:val="Heading"/>
        <w:numPr>
          <w:ilvl w:val="0"/>
          <w:numId w:val="17"/>
        </w:numPr>
        <w:jc w:val="both"/>
        <w:rPr>
          <w:rFonts w:ascii="EC Square Sans Pro" w:eastAsia="EC Square Sans Pro" w:hAnsi="EC Square Sans Pro" w:cs="EC Square Sans Pro"/>
          <w:sz w:val="24"/>
          <w:szCs w:val="24"/>
          <w:lang w:val="en-US"/>
        </w:rPr>
      </w:pPr>
      <w:r>
        <w:rPr>
          <w:rFonts w:ascii="EC Square Sans Pro" w:eastAsia="EC Square Sans Pro" w:hAnsi="EC Square Sans Pro" w:cs="EC Square Sans Pro"/>
          <w:sz w:val="24"/>
          <w:szCs w:val="24"/>
          <w:lang w:val="en-US"/>
        </w:rPr>
        <w:t>What about the selection steps?</w:t>
      </w:r>
    </w:p>
    <w:p w14:paraId="1E6F1770" w14:textId="77777777" w:rsidR="009A1A34" w:rsidRDefault="009A1A34">
      <w:pPr>
        <w:pStyle w:val="ListParagraph"/>
        <w:spacing w:after="0"/>
        <w:jc w:val="both"/>
        <w:rPr>
          <w:rFonts w:ascii="EC Square Sans Pro" w:eastAsia="EC Square Sans Pro" w:hAnsi="EC Square Sans Pro" w:cs="EC Square Sans Pro"/>
        </w:rPr>
      </w:pPr>
    </w:p>
    <w:p w14:paraId="26E2ECAB" w14:textId="54423FD3"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lastRenderedPageBreak/>
        <w:t>The selecting unit chooses from the EPSO database</w:t>
      </w:r>
      <w:r>
        <w:rPr>
          <w:rFonts w:ascii="EC Square Sans Pro" w:eastAsia="EC Square Sans Pro" w:hAnsi="EC Square Sans Pro" w:cs="EC Square Sans Pro"/>
          <w:vertAlign w:val="superscript"/>
          <w:lang w:val="en-US"/>
        </w:rPr>
        <w:footnoteReference w:id="5"/>
      </w:r>
      <w:r>
        <w:rPr>
          <w:rFonts w:ascii="EC Square Sans Pro" w:eastAsia="EC Square Sans Pro" w:hAnsi="EC Square Sans Pro" w:cs="EC Square Sans Pro"/>
          <w:lang w:val="en-US"/>
        </w:rPr>
        <w:t xml:space="preserve"> candidates with the appropriate profile and invites them to an interview. For the interview a selection panel is </w:t>
      </w:r>
      <w:r w:rsidR="001D6019">
        <w:rPr>
          <w:rFonts w:ascii="EC Square Sans Pro" w:eastAsia="EC Square Sans Pro" w:hAnsi="EC Square Sans Pro" w:cs="EC Square Sans Pro"/>
          <w:lang w:val="en-US"/>
        </w:rPr>
        <w:t>set up</w:t>
      </w:r>
      <w:r>
        <w:rPr>
          <w:rFonts w:ascii="EC Square Sans Pro" w:eastAsia="EC Square Sans Pro" w:hAnsi="EC Square Sans Pro" w:cs="EC Square Sans Pro"/>
          <w:lang w:val="en-US"/>
        </w:rPr>
        <w:t xml:space="preserve"> to assess the best candidates. Due to the large volume of applications that we may receive only candidates selected for the interview will be notified.</w:t>
      </w:r>
    </w:p>
    <w:p w14:paraId="6A9E32D0" w14:textId="77777777" w:rsidR="009A1A34" w:rsidRDefault="009A1A34">
      <w:pPr>
        <w:pStyle w:val="Body"/>
        <w:spacing w:after="0"/>
        <w:jc w:val="both"/>
        <w:rPr>
          <w:rFonts w:ascii="EC Square Sans Pro" w:eastAsia="EC Square Sans Pro" w:hAnsi="EC Square Sans Pro" w:cs="EC Square Sans Pro"/>
          <w:lang w:val="en-US"/>
        </w:rPr>
      </w:pPr>
    </w:p>
    <w:p w14:paraId="52103578" w14:textId="29861571"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 xml:space="preserve">For operational reasons and </w:t>
      </w:r>
      <w:r w:rsidR="001D6019">
        <w:rPr>
          <w:rFonts w:ascii="EC Square Sans Pro" w:eastAsia="EC Square Sans Pro" w:hAnsi="EC Square Sans Pro" w:cs="EC Square Sans Pro"/>
          <w:lang w:val="en-US"/>
        </w:rPr>
        <w:t>to</w:t>
      </w:r>
      <w:r>
        <w:rPr>
          <w:rFonts w:ascii="EC Square Sans Pro" w:eastAsia="EC Square Sans Pro" w:hAnsi="EC Square Sans Pro" w:cs="EC Square Sans Pro"/>
          <w:lang w:val="en-US"/>
        </w:rPr>
        <w:t xml:space="preserve"> complete the selection procedure as quickly as possible in the interest of the candidates and of the institution, the selection procedure will be carried out </w:t>
      </w:r>
      <w:r w:rsidRPr="001D6019">
        <w:rPr>
          <w:rFonts w:ascii="EC Square Sans Pro" w:eastAsia="EC Square Sans Pro" w:hAnsi="EC Square Sans Pro" w:cs="EC Square Sans Pro"/>
          <w:lang w:val="en-US"/>
        </w:rPr>
        <w:t>in English</w:t>
      </w:r>
      <w:r>
        <w:rPr>
          <w:rFonts w:ascii="EC Square Sans Pro" w:eastAsia="EC Square Sans Pro" w:hAnsi="EC Square Sans Pro" w:cs="EC Square Sans Pro"/>
          <w:lang w:val="en-US"/>
        </w:rPr>
        <w:t xml:space="preserve"> and possibly in Italian. </w:t>
      </w:r>
    </w:p>
    <w:p w14:paraId="52E0299D" w14:textId="77777777" w:rsidR="009A1A34" w:rsidRDefault="002F7357">
      <w:pPr>
        <w:pStyle w:val="Body"/>
        <w:spacing w:after="160" w:line="259" w:lineRule="auto"/>
      </w:pPr>
      <w:r>
        <w:rPr>
          <w:rFonts w:ascii="EC Square Sans Pro" w:eastAsia="EC Square Sans Pro" w:hAnsi="EC Square Sans Pro" w:cs="EC Square Sans Pro"/>
          <w:lang w:val="en-US"/>
        </w:rPr>
        <w:br w:type="page"/>
      </w:r>
    </w:p>
    <w:p w14:paraId="7CA950E3" w14:textId="77777777" w:rsidR="009A1A34" w:rsidRDefault="002F7357">
      <w:pPr>
        <w:pStyle w:val="Heading"/>
        <w:numPr>
          <w:ilvl w:val="0"/>
          <w:numId w:val="24"/>
        </w:numPr>
        <w:jc w:val="both"/>
        <w:rPr>
          <w:rFonts w:ascii="EC Square Sans Pro" w:eastAsia="EC Square Sans Pro" w:hAnsi="EC Square Sans Pro" w:cs="EC Square Sans Pro"/>
          <w:i/>
          <w:iCs/>
          <w:sz w:val="28"/>
          <w:szCs w:val="28"/>
          <w:lang w:val="en-US"/>
        </w:rPr>
      </w:pPr>
      <w:r>
        <w:rPr>
          <w:rFonts w:ascii="EC Square Sans Pro" w:eastAsia="EC Square Sans Pro" w:hAnsi="EC Square Sans Pro" w:cs="EC Square Sans Pro"/>
          <w:i/>
          <w:iCs/>
          <w:sz w:val="28"/>
          <w:szCs w:val="28"/>
          <w:lang w:val="en-US"/>
        </w:rPr>
        <w:lastRenderedPageBreak/>
        <w:t>Recruitment</w:t>
      </w:r>
    </w:p>
    <w:p w14:paraId="0691010A" w14:textId="77777777" w:rsidR="009A1A34" w:rsidRDefault="009A1A34">
      <w:pPr>
        <w:pStyle w:val="Body"/>
        <w:spacing w:after="0"/>
        <w:jc w:val="both"/>
        <w:rPr>
          <w:rFonts w:ascii="EC Square Sans Pro" w:eastAsia="EC Square Sans Pro" w:hAnsi="EC Square Sans Pro" w:cs="EC Square Sans Pro"/>
          <w:lang w:val="en-US"/>
        </w:rPr>
      </w:pPr>
    </w:p>
    <w:p w14:paraId="03E197C1" w14:textId="77777777" w:rsidR="009A1A34" w:rsidRDefault="002F7357">
      <w:pPr>
        <w:pStyle w:val="Body"/>
        <w:spacing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The candidate selected for recruitment will be requested to provide documentary evidence in support of the statements made in the database and, where relevant, the call for interest.</w:t>
      </w:r>
    </w:p>
    <w:p w14:paraId="008786A8" w14:textId="77777777" w:rsidR="009A1A34" w:rsidRDefault="002F7357">
      <w:pPr>
        <w:pStyle w:val="Body"/>
        <w:spacing w:before="240" w:after="0"/>
        <w:jc w:val="both"/>
        <w:rPr>
          <w:rFonts w:ascii="EC Square Sans Pro" w:eastAsia="EC Square Sans Pro" w:hAnsi="EC Square Sans Pro" w:cs="EC Square Sans Pro"/>
        </w:rPr>
      </w:pPr>
      <w:r>
        <w:rPr>
          <w:rFonts w:ascii="EC Square Sans Pro" w:eastAsia="EC Square Sans Pro" w:hAnsi="EC Square Sans Pro" w:cs="EC Square Sans Pro"/>
          <w:lang w:val="en-US"/>
        </w:rPr>
        <w:t>The successful candidate will be required to undergo a mandatory pre-recruitment medical check-up carried out by the Commission</w:t>
      </w:r>
      <w:bookmarkEnd w:id="6"/>
    </w:p>
    <w:p w14:paraId="6A458FB4" w14:textId="77777777" w:rsidR="009A1A34" w:rsidRDefault="009A1A34">
      <w:pPr>
        <w:pStyle w:val="Body"/>
        <w:spacing w:after="160" w:line="259" w:lineRule="auto"/>
        <w:rPr>
          <w:rFonts w:ascii="EC Square Sans Pro" w:eastAsia="EC Square Sans Pro" w:hAnsi="EC Square Sans Pro" w:cs="EC Square Sans Pro"/>
          <w:b/>
          <w:bCs/>
          <w:sz w:val="24"/>
          <w:szCs w:val="24"/>
          <w:lang w:val="en-US"/>
        </w:rPr>
      </w:pPr>
    </w:p>
    <w:p w14:paraId="09A6E0D6" w14:textId="77777777" w:rsidR="009A1A34" w:rsidRDefault="002F7357">
      <w:pPr>
        <w:pStyle w:val="Heading"/>
        <w:numPr>
          <w:ilvl w:val="0"/>
          <w:numId w:val="17"/>
        </w:numPr>
        <w:jc w:val="both"/>
        <w:rPr>
          <w:rFonts w:ascii="EC Square Sans Pro" w:eastAsia="EC Square Sans Pro" w:hAnsi="EC Square Sans Pro" w:cs="EC Square Sans Pro"/>
          <w:sz w:val="24"/>
          <w:szCs w:val="24"/>
          <w:lang w:val="en-US"/>
        </w:rPr>
      </w:pPr>
      <w:r>
        <w:rPr>
          <w:rFonts w:ascii="EC Square Sans Pro" w:eastAsia="EC Square Sans Pro" w:hAnsi="EC Square Sans Pro" w:cs="EC Square Sans Pro"/>
          <w:sz w:val="24"/>
          <w:szCs w:val="24"/>
          <w:lang w:val="en-US"/>
        </w:rPr>
        <w:t>Type of contract and working conditions</w:t>
      </w:r>
    </w:p>
    <w:p w14:paraId="620C14A8" w14:textId="77777777" w:rsidR="009A1A34" w:rsidRDefault="009A1A34">
      <w:pPr>
        <w:pStyle w:val="Body"/>
        <w:spacing w:after="0"/>
        <w:jc w:val="both"/>
        <w:rPr>
          <w:rFonts w:ascii="EC Square Sans Pro" w:eastAsia="EC Square Sans Pro" w:hAnsi="EC Square Sans Pro" w:cs="EC Square Sans Pro"/>
          <w:lang w:val="en-US"/>
        </w:rPr>
      </w:pPr>
    </w:p>
    <w:p w14:paraId="0481639A" w14:textId="4D6775B3" w:rsidR="009A1A34" w:rsidRDefault="002F7357">
      <w:pPr>
        <w:pStyle w:val="Heading"/>
        <w:ind w:left="0"/>
        <w:jc w:val="both"/>
        <w:rPr>
          <w:rFonts w:ascii="EC Square Sans Pro" w:eastAsia="EC Square Sans Pro" w:hAnsi="EC Square Sans Pro" w:cs="EC Square Sans Pro"/>
          <w:b w:val="0"/>
          <w:bCs w:val="0"/>
          <w:sz w:val="22"/>
          <w:szCs w:val="22"/>
        </w:rPr>
      </w:pPr>
      <w:r>
        <w:rPr>
          <w:rFonts w:ascii="EC Square Sans Pro" w:eastAsia="EC Square Sans Pro" w:hAnsi="EC Square Sans Pro" w:cs="EC Square Sans Pro"/>
          <w:b w:val="0"/>
          <w:bCs w:val="0"/>
          <w:sz w:val="22"/>
          <w:szCs w:val="22"/>
          <w:lang w:val="en-US"/>
        </w:rPr>
        <w:t xml:space="preserve">The place of employment will be in </w:t>
      </w:r>
      <w:r>
        <w:rPr>
          <w:rFonts w:ascii="EC Square Sans Pro" w:eastAsia="EC Square Sans Pro" w:hAnsi="EC Square Sans Pro" w:cs="EC Square Sans Pro"/>
          <w:sz w:val="22"/>
          <w:szCs w:val="22"/>
          <w:lang w:val="en-US"/>
        </w:rPr>
        <w:t>Rome, Italy.</w:t>
      </w:r>
    </w:p>
    <w:p w14:paraId="72D6B401" w14:textId="77777777" w:rsidR="009A1A34" w:rsidRDefault="009A1A34">
      <w:pPr>
        <w:pStyle w:val="Body"/>
        <w:spacing w:after="0"/>
        <w:jc w:val="both"/>
        <w:rPr>
          <w:rFonts w:ascii="EC Square Sans Pro" w:eastAsia="EC Square Sans Pro" w:hAnsi="EC Square Sans Pro" w:cs="EC Square Sans Pro"/>
          <w:lang w:val="en-US"/>
        </w:rPr>
      </w:pPr>
    </w:p>
    <w:p w14:paraId="31C478E2" w14:textId="77777777" w:rsidR="009A1A34" w:rsidRDefault="002F7357">
      <w:pPr>
        <w:pStyle w:val="Body"/>
        <w:spacing w:after="0"/>
        <w:jc w:val="both"/>
        <w:rPr>
          <w:rStyle w:val="None"/>
          <w:rFonts w:ascii="EC Square Sans Pro" w:eastAsia="EC Square Sans Pro" w:hAnsi="EC Square Sans Pro" w:cs="EC Square Sans Pro"/>
          <w:b/>
          <w:bCs/>
        </w:rPr>
      </w:pPr>
      <w:r>
        <w:rPr>
          <w:rFonts w:ascii="EC Square Sans Pro" w:eastAsia="EC Square Sans Pro" w:hAnsi="EC Square Sans Pro" w:cs="EC Square Sans Pro"/>
          <w:lang w:val="en-US"/>
        </w:rPr>
        <w:t xml:space="preserve">The successful candidate will be engaged as a </w:t>
      </w:r>
      <w:r>
        <w:rPr>
          <w:rFonts w:ascii="EC Square Sans Pro" w:eastAsia="EC Square Sans Pro" w:hAnsi="EC Square Sans Pro" w:cs="EC Square Sans Pro"/>
          <w:b/>
          <w:bCs/>
          <w:lang w:val="en-US"/>
        </w:rPr>
        <w:t xml:space="preserve">contract agent under Article 3(a) of the </w:t>
      </w:r>
      <w:hyperlink r:id="rId14" w:history="1">
        <w:r>
          <w:rPr>
            <w:rStyle w:val="Hyperlink4"/>
          </w:rPr>
          <w:t>Conditions of Employment of Other Servants</w:t>
        </w:r>
      </w:hyperlink>
      <w:r>
        <w:rPr>
          <w:rFonts w:ascii="EC Square Sans Pro" w:eastAsia="EC Square Sans Pro" w:hAnsi="EC Square Sans Pro" w:cs="EC Square Sans Pro"/>
          <w:b/>
          <w:bCs/>
          <w:lang w:val="en-US"/>
        </w:rPr>
        <w:t xml:space="preserve">, in function group FG II. </w:t>
      </w:r>
      <w:r>
        <w:rPr>
          <w:rFonts w:ascii="EC Square Sans Pro" w:eastAsia="EC Square Sans Pro" w:hAnsi="EC Square Sans Pro" w:cs="EC Square Sans Pro"/>
          <w:lang w:val="en-US"/>
        </w:rPr>
        <w:t xml:space="preserve">General information on Contract Agents can be found at this </w:t>
      </w:r>
      <w:hyperlink r:id="rId15" w:anchor="tab-Contract%2520staff" w:history="1">
        <w:r>
          <w:rPr>
            <w:rStyle w:val="Hyperlink5"/>
          </w:rPr>
          <w:t>link</w:t>
        </w:r>
      </w:hyperlink>
      <w:r>
        <w:rPr>
          <w:rStyle w:val="Hyperlink5"/>
        </w:rPr>
        <w:t>.</w:t>
      </w:r>
    </w:p>
    <w:p w14:paraId="595E4CF1" w14:textId="77777777" w:rsidR="009A1A34" w:rsidRDefault="009A1A34">
      <w:pPr>
        <w:pStyle w:val="Body"/>
        <w:spacing w:after="0"/>
        <w:jc w:val="both"/>
        <w:rPr>
          <w:rStyle w:val="None"/>
          <w:rFonts w:ascii="EC Square Sans Pro" w:eastAsia="EC Square Sans Pro" w:hAnsi="EC Square Sans Pro" w:cs="EC Square Sans Pro"/>
          <w:lang w:val="en-US"/>
        </w:rPr>
      </w:pPr>
    </w:p>
    <w:p w14:paraId="11BAA766" w14:textId="2186A125" w:rsidR="009A1A34" w:rsidRDefault="002F7357">
      <w:pPr>
        <w:pStyle w:val="Body"/>
        <w:spacing w:after="0"/>
        <w:jc w:val="both"/>
        <w:rPr>
          <w:rStyle w:val="None"/>
          <w:rFonts w:ascii="EC Square Sans Pro" w:eastAsia="EC Square Sans Pro" w:hAnsi="EC Square Sans Pro" w:cs="EC Square Sans Pro"/>
        </w:rPr>
      </w:pPr>
      <w:r>
        <w:rPr>
          <w:rStyle w:val="Hyperlink5"/>
        </w:rPr>
        <w:t xml:space="preserve">The grade or proposed grade range, as well as the step in that grade, will be defined </w:t>
      </w:r>
      <w:r w:rsidR="001D6019">
        <w:rPr>
          <w:rStyle w:val="Hyperlink5"/>
        </w:rPr>
        <w:t>based on</w:t>
      </w:r>
      <w:r>
        <w:rPr>
          <w:rStyle w:val="Hyperlink5"/>
        </w:rPr>
        <w:t xml:space="preserve"> the candidates’ previous professional experience, in accordance with </w:t>
      </w:r>
      <w:hyperlink r:id="rId16" w:history="1">
        <w:r>
          <w:rPr>
            <w:rStyle w:val="Hyperlink4"/>
          </w:rPr>
          <w:t>Commission Decision C(2017)6760</w:t>
        </w:r>
      </w:hyperlink>
      <w:r>
        <w:rPr>
          <w:rStyle w:val="Hyperlink5"/>
        </w:rPr>
        <w:t xml:space="preserve"> laying down the criteria applicable to classification in step on engagement.</w:t>
      </w:r>
    </w:p>
    <w:p w14:paraId="40B4B278" w14:textId="77777777" w:rsidR="009A1A34" w:rsidRDefault="009A1A34">
      <w:pPr>
        <w:pStyle w:val="Body"/>
        <w:spacing w:after="0"/>
        <w:jc w:val="both"/>
        <w:rPr>
          <w:rStyle w:val="None"/>
          <w:rFonts w:ascii="EC Square Sans Pro" w:eastAsia="EC Square Sans Pro" w:hAnsi="EC Square Sans Pro" w:cs="EC Square Sans Pro"/>
          <w:lang w:val="en-US"/>
        </w:rPr>
      </w:pPr>
    </w:p>
    <w:p w14:paraId="6F2F8B32" w14:textId="77777777" w:rsidR="009A1A34" w:rsidRDefault="002F7357">
      <w:pPr>
        <w:pStyle w:val="Body"/>
        <w:spacing w:after="0"/>
        <w:jc w:val="both"/>
        <w:rPr>
          <w:rStyle w:val="None"/>
          <w:rFonts w:ascii="EC Square Sans Pro" w:eastAsia="EC Square Sans Pro" w:hAnsi="EC Square Sans Pro" w:cs="EC Square Sans Pro"/>
        </w:rPr>
      </w:pPr>
      <w:r>
        <w:rPr>
          <w:rStyle w:val="Hyperlink5"/>
        </w:rPr>
        <w:t>The duration of the first contract will be 3 years. Possible consecutive extensions of 5 years and then indefinite duration are subject to an assessment of the staffing situation of Representations at that time.</w:t>
      </w:r>
    </w:p>
    <w:p w14:paraId="0DFBE2B2" w14:textId="77777777" w:rsidR="009A1A34" w:rsidRDefault="009A1A34">
      <w:pPr>
        <w:pStyle w:val="Body"/>
        <w:spacing w:after="0"/>
        <w:jc w:val="both"/>
        <w:rPr>
          <w:rStyle w:val="None"/>
          <w:rFonts w:ascii="EC Square Sans Pro" w:eastAsia="EC Square Sans Pro" w:hAnsi="EC Square Sans Pro" w:cs="EC Square Sans Pro"/>
          <w:lang w:val="en-US"/>
        </w:rPr>
      </w:pPr>
    </w:p>
    <w:p w14:paraId="13347EF0" w14:textId="77777777" w:rsidR="009A1A34" w:rsidRDefault="002F7357">
      <w:pPr>
        <w:pStyle w:val="Body"/>
        <w:spacing w:after="0"/>
        <w:jc w:val="both"/>
        <w:rPr>
          <w:rStyle w:val="None"/>
          <w:rFonts w:ascii="EC Square Sans Pro" w:eastAsia="EC Square Sans Pro" w:hAnsi="EC Square Sans Pro" w:cs="EC Square Sans Pro"/>
        </w:rPr>
      </w:pPr>
      <w:r>
        <w:rPr>
          <w:rStyle w:val="Hyperlink5"/>
        </w:rPr>
        <w:t xml:space="preserve">Contract agents recruited in Function Group II must successfully complete a 9-month probationary period. </w:t>
      </w:r>
    </w:p>
    <w:p w14:paraId="5FF68079" w14:textId="77777777" w:rsidR="009A1A34" w:rsidRDefault="009A1A34">
      <w:pPr>
        <w:pStyle w:val="Body"/>
        <w:spacing w:after="0"/>
        <w:jc w:val="both"/>
        <w:rPr>
          <w:rStyle w:val="None"/>
          <w:rFonts w:ascii="EC Square Sans Pro" w:eastAsia="EC Square Sans Pro" w:hAnsi="EC Square Sans Pro" w:cs="EC Square Sans Pro"/>
          <w:lang w:val="en-US"/>
        </w:rPr>
      </w:pPr>
    </w:p>
    <w:p w14:paraId="0EAB8025" w14:textId="77777777" w:rsidR="009A1A34" w:rsidRDefault="002F7357">
      <w:pPr>
        <w:pStyle w:val="Heading4"/>
        <w:shd w:val="clear" w:color="auto" w:fill="FFFFFF"/>
        <w:jc w:val="both"/>
        <w:rPr>
          <w:rStyle w:val="None"/>
          <w:rFonts w:ascii="EC Square Sans Pro" w:eastAsia="EC Square Sans Pro" w:hAnsi="EC Square Sans Pro" w:cs="EC Square Sans Pro"/>
          <w:i w:val="0"/>
          <w:iCs w:val="0"/>
          <w:color w:val="000000"/>
          <w:u w:color="000000"/>
        </w:rPr>
      </w:pPr>
      <w:r>
        <w:rPr>
          <w:rStyle w:val="None"/>
          <w:rFonts w:ascii="EC Square Sans Pro" w:eastAsia="EC Square Sans Pro" w:hAnsi="EC Square Sans Pro" w:cs="EC Square Sans Pro"/>
          <w:i w:val="0"/>
          <w:iCs w:val="0"/>
          <w:color w:val="000000"/>
          <w:u w:color="000000"/>
        </w:rPr>
        <w:t>The pay of staff members consists of a basic salary supplemented with specific allowances, including, where applicable, expatriation and family allowances. The provisions guiding the calculation of these allowances can be consulted in the Conditions of Employment of Other Servants. As a member of staff of the European institutions, your pay is subject to a tax raised by those institutions.</w:t>
      </w:r>
    </w:p>
    <w:p w14:paraId="645FCB47" w14:textId="77777777" w:rsidR="009A1A34" w:rsidRDefault="009A1A34">
      <w:pPr>
        <w:pStyle w:val="Heading"/>
        <w:ind w:left="0"/>
        <w:jc w:val="both"/>
        <w:rPr>
          <w:rStyle w:val="None"/>
          <w:rFonts w:ascii="EC Square Sans Pro" w:eastAsia="EC Square Sans Pro" w:hAnsi="EC Square Sans Pro" w:cs="EC Square Sans Pro"/>
          <w:sz w:val="22"/>
          <w:szCs w:val="22"/>
          <w:lang w:val="en-US"/>
        </w:rPr>
      </w:pPr>
    </w:p>
    <w:tbl>
      <w:tblPr>
        <w:tblW w:w="90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26"/>
      </w:tblGrid>
      <w:tr w:rsidR="009A1A34" w14:paraId="38DA8983" w14:textId="77777777">
        <w:trPr>
          <w:trHeight w:val="1451"/>
        </w:trPr>
        <w:tc>
          <w:tcPr>
            <w:tcW w:w="9026" w:type="dxa"/>
            <w:tcBorders>
              <w:top w:val="nil"/>
              <w:left w:val="nil"/>
              <w:bottom w:val="nil"/>
              <w:right w:val="nil"/>
            </w:tcBorders>
            <w:shd w:val="clear" w:color="auto" w:fill="FAFCFF"/>
            <w:tcMar>
              <w:top w:w="80" w:type="dxa"/>
              <w:left w:w="80" w:type="dxa"/>
              <w:bottom w:w="80" w:type="dxa"/>
              <w:right w:w="80" w:type="dxa"/>
            </w:tcMar>
            <w:vAlign w:val="center"/>
          </w:tcPr>
          <w:p w14:paraId="4A0659B4" w14:textId="77777777" w:rsidR="009A1A34" w:rsidRDefault="002F7357">
            <w:pPr>
              <w:pStyle w:val="Heading"/>
              <w:ind w:left="0"/>
              <w:jc w:val="both"/>
              <w:rPr>
                <w:rStyle w:val="None"/>
                <w:rFonts w:ascii="EC Square Sans Pro" w:eastAsia="EC Square Sans Pro" w:hAnsi="EC Square Sans Pro" w:cs="EC Square Sans Pro"/>
                <w:b w:val="0"/>
                <w:bCs w:val="0"/>
                <w:sz w:val="22"/>
                <w:szCs w:val="22"/>
              </w:rPr>
            </w:pPr>
            <w:r>
              <w:rPr>
                <w:rStyle w:val="None"/>
                <w:rFonts w:ascii="EC Square Sans Pro" w:eastAsia="EC Square Sans Pro" w:hAnsi="EC Square Sans Pro" w:cs="EC Square Sans Pro"/>
                <w:b w:val="0"/>
                <w:bCs w:val="0"/>
                <w:sz w:val="22"/>
                <w:szCs w:val="22"/>
                <w:lang w:val="en-US"/>
              </w:rPr>
              <w:t>The European Commission applies a policy of equal opportunities and non-discrimination in accordance with Article</w:t>
            </w:r>
            <w:r>
              <w:rPr>
                <w:rStyle w:val="None"/>
                <w:rFonts w:ascii="Calibri" w:eastAsia="EC Square Sans Pro" w:hAnsi="Calibri" w:cs="EC Square Sans Pro"/>
                <w:b w:val="0"/>
                <w:bCs w:val="0"/>
                <w:sz w:val="22"/>
                <w:szCs w:val="22"/>
                <w:lang w:val="en-US"/>
              </w:rPr>
              <w:t> </w:t>
            </w:r>
            <w:r>
              <w:rPr>
                <w:rStyle w:val="None"/>
                <w:rFonts w:ascii="EC Square Sans Pro" w:eastAsia="EC Square Sans Pro" w:hAnsi="EC Square Sans Pro" w:cs="EC Square Sans Pro"/>
                <w:b w:val="0"/>
                <w:bCs w:val="0"/>
                <w:sz w:val="22"/>
                <w:szCs w:val="22"/>
                <w:lang w:val="en-US"/>
              </w:rPr>
              <w:t>1d of the Staff Regulations.</w:t>
            </w:r>
          </w:p>
          <w:p w14:paraId="70AC3258" w14:textId="77777777" w:rsidR="009A1A34" w:rsidRDefault="009A1A34">
            <w:pPr>
              <w:pStyle w:val="Body"/>
              <w:spacing w:after="0"/>
              <w:jc w:val="both"/>
              <w:rPr>
                <w:rStyle w:val="None"/>
                <w:rFonts w:ascii="EC Square Sans Pro" w:eastAsia="EC Square Sans Pro" w:hAnsi="EC Square Sans Pro" w:cs="EC Square Sans Pro"/>
                <w:lang w:val="en-US"/>
              </w:rPr>
            </w:pPr>
          </w:p>
          <w:p w14:paraId="19143FA6" w14:textId="77777777" w:rsidR="009A1A34" w:rsidRDefault="002F7357">
            <w:pPr>
              <w:pStyle w:val="Body"/>
              <w:spacing w:after="0"/>
              <w:jc w:val="both"/>
            </w:pPr>
            <w:r>
              <w:rPr>
                <w:rStyle w:val="None"/>
                <w:rFonts w:ascii="EC Square Sans Pro" w:eastAsia="EC Square Sans Pro" w:hAnsi="EC Square Sans Pro" w:cs="EC Square Sans Pro"/>
                <w:lang w:val="en-US"/>
              </w:rPr>
              <w:t xml:space="preserve">Should you need further information on working conditions, please refer to </w:t>
            </w:r>
            <w:hyperlink r:id="rId17" w:anchor="tab-Work/Life%2520Balance" w:history="1">
              <w:r>
                <w:rPr>
                  <w:rStyle w:val="Hyperlink6"/>
                  <w:rFonts w:ascii="EC Square Sans Pro" w:eastAsia="EC Square Sans Pro" w:hAnsi="EC Square Sans Pro" w:cs="EC Square Sans Pro"/>
                </w:rPr>
                <w:t>Working conditions and benefits of EU Careers</w:t>
              </w:r>
            </w:hyperlink>
            <w:r>
              <w:rPr>
                <w:rStyle w:val="None"/>
                <w:rFonts w:ascii="EC Square Sans Pro" w:eastAsia="EC Square Sans Pro" w:hAnsi="EC Square Sans Pro" w:cs="EC Square Sans Pro"/>
                <w:lang w:val="en-US"/>
              </w:rPr>
              <w:t>.</w:t>
            </w:r>
          </w:p>
        </w:tc>
      </w:tr>
    </w:tbl>
    <w:p w14:paraId="32DA47FF" w14:textId="77777777" w:rsidR="009A1A34" w:rsidRDefault="009A1A34">
      <w:pPr>
        <w:pStyle w:val="Heading"/>
        <w:ind w:left="0"/>
        <w:jc w:val="both"/>
        <w:rPr>
          <w:rStyle w:val="None"/>
          <w:rFonts w:ascii="EC Square Sans Pro" w:eastAsia="EC Square Sans Pro" w:hAnsi="EC Square Sans Pro" w:cs="EC Square Sans Pro"/>
          <w:sz w:val="22"/>
          <w:szCs w:val="22"/>
          <w:lang w:val="en-US"/>
        </w:rPr>
      </w:pPr>
    </w:p>
    <w:p w14:paraId="7B08E091" w14:textId="77777777" w:rsidR="009A1A34" w:rsidRDefault="009A1A34">
      <w:pPr>
        <w:pStyle w:val="Heading"/>
        <w:ind w:left="0"/>
        <w:jc w:val="both"/>
        <w:rPr>
          <w:rStyle w:val="None"/>
          <w:rFonts w:ascii="EC Square Sans Pro" w:eastAsia="EC Square Sans Pro" w:hAnsi="EC Square Sans Pro" w:cs="EC Square Sans Pro"/>
          <w:sz w:val="28"/>
          <w:szCs w:val="28"/>
          <w:lang w:val="en-US"/>
        </w:rPr>
      </w:pPr>
    </w:p>
    <w:p w14:paraId="1E9C2033" w14:textId="77777777" w:rsidR="009A1A34" w:rsidRDefault="002F7357">
      <w:pPr>
        <w:pStyle w:val="Body"/>
        <w:spacing w:after="0"/>
        <w:jc w:val="both"/>
      </w:pPr>
      <w:bookmarkStart w:id="7" w:name="_Hlk147340653"/>
      <w:r>
        <w:rPr>
          <w:rStyle w:val="Hyperlink5"/>
        </w:rPr>
        <w:lastRenderedPageBreak/>
        <w:t xml:space="preserve">For information related to Data Protection, please see the Specific </w:t>
      </w:r>
      <w:hyperlink r:id="rId18" w:history="1">
        <w:r>
          <w:rPr>
            <w:rStyle w:val="Hyperlink4"/>
          </w:rPr>
          <w:t>Privacy Statement</w:t>
        </w:r>
        <w:bookmarkEnd w:id="7"/>
      </w:hyperlink>
      <w:r>
        <w:rPr>
          <w:rStyle w:val="Hyperlink5"/>
        </w:rPr>
        <w:t xml:space="preserve"> </w:t>
      </w:r>
      <w:bookmarkStart w:id="8" w:name="_Hlk147414114"/>
      <w:r>
        <w:rPr>
          <w:rStyle w:val="Hyperlink5"/>
        </w:rPr>
        <w:t>under “7. Information to data subjects on their rights”, to find your rights and how to exercise them in addition to the privacy statement, which summarises the processing of your data.</w:t>
      </w:r>
      <w:bookmarkEnd w:id="8"/>
    </w:p>
    <w:sectPr w:rsidR="009A1A34">
      <w:headerReference w:type="even" r:id="rId19"/>
      <w:headerReference w:type="default" r:id="rId20"/>
      <w:footerReference w:type="even" r:id="rId21"/>
      <w:footerReference w:type="default" r:id="rId22"/>
      <w:headerReference w:type="first" r:id="rId23"/>
      <w:footerReference w:type="first" r:id="rId24"/>
      <w:pgSz w:w="11900" w:h="16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C49CB" w14:textId="77777777" w:rsidR="004B0225" w:rsidRDefault="004B0225">
      <w:r>
        <w:separator/>
      </w:r>
    </w:p>
  </w:endnote>
  <w:endnote w:type="continuationSeparator" w:id="0">
    <w:p w14:paraId="132780A5" w14:textId="77777777" w:rsidR="004B0225" w:rsidRDefault="004B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altName w:val="EC Square Sans Pro"/>
    <w:panose1 w:val="020B05060400000200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3751" w14:textId="77777777" w:rsidR="00A004B8" w:rsidRDefault="00A0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307D" w14:textId="2E27973E" w:rsidR="009A1A34" w:rsidRDefault="002F7357">
    <w:pPr>
      <w:pStyle w:val="Footer"/>
      <w:tabs>
        <w:tab w:val="clear" w:pos="9360"/>
        <w:tab w:val="right" w:pos="9000"/>
      </w:tabs>
      <w:jc w:val="center"/>
    </w:pPr>
    <w:r>
      <w:rPr>
        <w:rFonts w:ascii="EC Square Sans Pro" w:eastAsia="EC Square Sans Pro" w:hAnsi="EC Square Sans Pro" w:cs="EC Square Sans Pro"/>
      </w:rPr>
      <w:t xml:space="preserve">(Reference: Call for interest </w:t>
    </w:r>
    <w:r w:rsidR="00A004B8" w:rsidRPr="00A004B8">
      <w:rPr>
        <w:rFonts w:ascii="EC Square Sans Pro" w:eastAsia="EC Square Sans Pro" w:hAnsi="EC Square Sans Pro" w:cs="EC Square Sans Pro"/>
      </w:rPr>
      <w:t>291911</w:t>
    </w:r>
    <w:r w:rsidRPr="00A004B8">
      <w:rPr>
        <w:rFonts w:ascii="EC Square Sans Pro" w:eastAsia="EC Square Sans Pro" w:hAnsi="EC Square Sans Pro" w:cs="EC Square Sans P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61D9" w14:textId="77777777" w:rsidR="009A1A34" w:rsidRDefault="009A1A3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252A" w14:textId="77777777" w:rsidR="004B0225" w:rsidRDefault="004B0225">
      <w:r>
        <w:separator/>
      </w:r>
    </w:p>
  </w:footnote>
  <w:footnote w:type="continuationSeparator" w:id="0">
    <w:p w14:paraId="0891A241" w14:textId="77777777" w:rsidR="004B0225" w:rsidRDefault="004B0225">
      <w:r>
        <w:continuationSeparator/>
      </w:r>
    </w:p>
  </w:footnote>
  <w:footnote w:type="continuationNotice" w:id="1">
    <w:p w14:paraId="6218183C" w14:textId="77777777" w:rsidR="004B0225" w:rsidRDefault="004B0225"/>
  </w:footnote>
  <w:footnote w:id="2">
    <w:p w14:paraId="4F8EDB17" w14:textId="77777777" w:rsidR="009A1A34" w:rsidRDefault="002F7357">
      <w:pPr>
        <w:pStyle w:val="FootnoteText"/>
      </w:pPr>
      <w:r>
        <w:rPr>
          <w:rFonts w:ascii="Garamond" w:eastAsia="Garamond" w:hAnsi="Garamond" w:cs="Garamond"/>
          <w:vertAlign w:val="superscript"/>
        </w:rPr>
        <w:footnoteRef/>
      </w:r>
      <w:r>
        <w:rPr>
          <w:rFonts w:eastAsia="Arial Unicode MS" w:cs="Arial Unicode MS"/>
        </w:rPr>
        <w:t xml:space="preserve"> </w:t>
      </w:r>
      <w:r>
        <w:rPr>
          <w:rFonts w:eastAsia="Arial Unicode MS" w:cs="Arial Unicode MS"/>
          <w:sz w:val="19"/>
          <w:szCs w:val="19"/>
        </w:rPr>
        <w:t>Please note that the list of underrepresented Member States may be subject to future amendment based on potential data changes over time.</w:t>
      </w:r>
    </w:p>
  </w:footnote>
  <w:footnote w:id="3">
    <w:p w14:paraId="3677D790" w14:textId="77777777" w:rsidR="009A1A34" w:rsidRDefault="002F7357">
      <w:pPr>
        <w:pStyle w:val="FootnoteText"/>
        <w:jc w:val="both"/>
      </w:pPr>
      <w:r>
        <w:rPr>
          <w:rFonts w:ascii="EC Square Sans Pro" w:eastAsia="EC Square Sans Pro" w:hAnsi="EC Square Sans Pro" w:cs="EC Square Sans Pro"/>
          <w:vertAlign w:val="superscript"/>
        </w:rPr>
        <w:footnoteRef/>
      </w:r>
      <w:r>
        <w:rPr>
          <w:rFonts w:ascii="EC Square Sans Pro" w:eastAsia="EC Square Sans Pro" w:hAnsi="EC Square Sans Pro" w:cs="EC Square Sans Pro"/>
        </w:rPr>
        <w:t xml:space="preserve"> 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footnote>
  <w:footnote w:id="4">
    <w:p w14:paraId="2E957526" w14:textId="5128B900" w:rsidR="009A1A34" w:rsidRDefault="002F7357">
      <w:pPr>
        <w:pStyle w:val="FootnoteText"/>
      </w:pPr>
      <w:r>
        <w:rPr>
          <w:rFonts w:ascii="EC Square Sans Pro" w:eastAsia="EC Square Sans Pro" w:hAnsi="EC Square Sans Pro" w:cs="EC Square Sans Pro"/>
          <w:vertAlign w:val="superscript"/>
        </w:rPr>
        <w:footnoteRef/>
      </w:r>
      <w:r>
        <w:rPr>
          <w:rFonts w:eastAsia="Arial Unicode MS" w:cs="Arial Unicode MS"/>
        </w:rPr>
        <w:t xml:space="preserve"> </w:t>
      </w:r>
      <w:r>
        <w:rPr>
          <w:rFonts w:ascii="EC Square Sans Pro" w:eastAsia="EC Square Sans Pro" w:hAnsi="EC Square Sans Pro" w:cs="EC Square Sans Pro"/>
        </w:rPr>
        <w:t>For details on language levels, please see the Common European Framework of Reference for Languages (</w:t>
      </w:r>
      <w:hyperlink r:id="rId1" w:history="1">
        <w:r w:rsidR="00D53FD1" w:rsidRPr="00922DDA">
          <w:rPr>
            <w:rStyle w:val="Hyperlink"/>
            <w:rFonts w:ascii="EC Square Sans Pro" w:eastAsia="EC Square Sans Pro" w:hAnsi="EC Square Sans Pro" w:cs="EC Square Sans Pro"/>
          </w:rPr>
          <w:t>https://europass.cedefop.europa.eu/en/resources/european-language-levels-cefr</w:t>
        </w:r>
      </w:hyperlink>
      <w:r w:rsidR="00D53FD1">
        <w:rPr>
          <w:rFonts w:ascii="EC Square Sans Pro" w:eastAsia="EC Square Sans Pro" w:hAnsi="EC Square Sans Pro" w:cs="EC Square Sans Pro"/>
        </w:rPr>
        <w:t>)</w:t>
      </w:r>
      <w:r>
        <w:rPr>
          <w:rFonts w:ascii="EC Square Sans Pro" w:eastAsia="EC Square Sans Pro" w:hAnsi="EC Square Sans Pro" w:cs="EC Square Sans Pro"/>
        </w:rPr>
        <w:t>.</w:t>
      </w:r>
    </w:p>
  </w:footnote>
  <w:footnote w:id="5">
    <w:p w14:paraId="36BBF15F" w14:textId="41F9C55E" w:rsidR="009A1A34" w:rsidRDefault="002F7357">
      <w:pPr>
        <w:pStyle w:val="FootnoteText"/>
      </w:pPr>
      <w:r>
        <w:rPr>
          <w:rFonts w:ascii="EC Square Sans Pro" w:eastAsia="EC Square Sans Pro" w:hAnsi="EC Square Sans Pro" w:cs="EC Square Sans Pro"/>
          <w:vertAlign w:val="superscript"/>
        </w:rPr>
        <w:footnoteRef/>
      </w:r>
      <w:r>
        <w:t xml:space="preserve"> </w:t>
      </w:r>
      <w:r>
        <w:rPr>
          <w:rFonts w:ascii="EC Square Sans Pro" w:eastAsia="EC Square Sans Pro" w:hAnsi="EC Square Sans Pro" w:cs="EC Square Sans Pro"/>
        </w:rPr>
        <w:t>Therefore, candidates who did not already</w:t>
      </w:r>
      <w:r w:rsidR="001D6019">
        <w:rPr>
          <w:rFonts w:ascii="EC Square Sans Pro" w:eastAsia="EC Square Sans Pro" w:hAnsi="EC Square Sans Pro" w:cs="EC Square Sans Pro"/>
        </w:rPr>
        <w:t xml:space="preserve"> pass</w:t>
      </w:r>
      <w:r>
        <w:rPr>
          <w:rFonts w:ascii="EC Square Sans Pro" w:eastAsia="EC Square Sans Pro" w:hAnsi="EC Square Sans Pro" w:cs="EC Square Sans Pro"/>
        </w:rPr>
        <w:t xml:space="preserve"> a CAST on the level Function Group II</w:t>
      </w:r>
      <w:r w:rsidR="001D6019">
        <w:rPr>
          <w:rFonts w:ascii="EC Square Sans Pro" w:eastAsia="EC Square Sans Pro" w:hAnsi="EC Square Sans Pro" w:cs="EC Square Sans Pro"/>
        </w:rPr>
        <w:t xml:space="preserve"> or III</w:t>
      </w:r>
      <w:r>
        <w:rPr>
          <w:rFonts w:ascii="EC Square Sans Pro" w:eastAsia="EC Square Sans Pro" w:hAnsi="EC Square Sans Pro" w:cs="EC Square Sans Pro"/>
        </w:rPr>
        <w:t xml:space="preserve"> should register their profile at this </w:t>
      </w:r>
      <w:hyperlink r:id="rId2" w:history="1">
        <w:r>
          <w:rPr>
            <w:rStyle w:val="Hyperlink4"/>
          </w:rPr>
          <w:t>address</w:t>
        </w:r>
      </w:hyperlink>
      <w:r>
        <w:rPr>
          <w:rFonts w:ascii="EC Square Sans Pro" w:eastAsia="EC Square Sans Pro" w:hAnsi="EC Square Sans Pro" w:cs="EC Square Sans P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F3F3B" w14:textId="77777777" w:rsidR="00A004B8" w:rsidRDefault="00A0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0B30" w14:textId="77777777" w:rsidR="009A1A34" w:rsidRDefault="002F7357">
    <w:pPr>
      <w:pStyle w:val="Header"/>
      <w:tabs>
        <w:tab w:val="clear" w:pos="9360"/>
        <w:tab w:val="right" w:pos="9000"/>
      </w:tabs>
      <w:jc w:val="center"/>
    </w:pPr>
    <w:r>
      <w:rPr>
        <w:noProof/>
      </w:rPr>
      <w:drawing>
        <wp:inline distT="0" distB="0" distL="0" distR="0" wp14:anchorId="6543E6F1" wp14:editId="78FF9EB6">
          <wp:extent cx="1647820" cy="1152525"/>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1"/>
                  <a:stretch>
                    <a:fillRect/>
                  </a:stretch>
                </pic:blipFill>
                <pic:spPr>
                  <a:xfrm>
                    <a:off x="0" y="0"/>
                    <a:ext cx="1647820" cy="1152525"/>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EE1E" w14:textId="77777777" w:rsidR="009A1A34" w:rsidRDefault="002F7357">
    <w:pPr>
      <w:pStyle w:val="Header"/>
      <w:tabs>
        <w:tab w:val="clear" w:pos="9360"/>
        <w:tab w:val="right" w:pos="9000"/>
      </w:tabs>
      <w:jc w:val="center"/>
    </w:pPr>
    <w:r>
      <w:rPr>
        <w:noProof/>
      </w:rPr>
      <w:drawing>
        <wp:inline distT="0" distB="0" distL="0" distR="0" wp14:anchorId="0178B34B" wp14:editId="0E82EB70">
          <wp:extent cx="2409825" cy="1685490"/>
          <wp:effectExtent l="0" t="0" r="0" b="0"/>
          <wp:docPr id="1073741826"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1"/>
                  <a:stretch>
                    <a:fillRect/>
                  </a:stretch>
                </pic:blipFill>
                <pic:spPr>
                  <a:xfrm>
                    <a:off x="0" y="0"/>
                    <a:ext cx="2409825" cy="168549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B36"/>
    <w:multiLevelType w:val="hybridMultilevel"/>
    <w:tmpl w:val="030097CC"/>
    <w:styleLink w:val="ImportedStyle11"/>
    <w:lvl w:ilvl="0" w:tplc="D8606194">
      <w:start w:val="1"/>
      <w:numFmt w:val="bullet"/>
      <w:lvlText w:val="·"/>
      <w:lvlJc w:val="left"/>
      <w:pPr>
        <w:ind w:left="7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1A5262">
      <w:start w:val="1"/>
      <w:numFmt w:val="bullet"/>
      <w:lvlText w:val="o"/>
      <w:lvlJc w:val="left"/>
      <w:pPr>
        <w:ind w:left="14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94136C">
      <w:start w:val="1"/>
      <w:numFmt w:val="bullet"/>
      <w:lvlText w:val="▪"/>
      <w:lvlJc w:val="left"/>
      <w:pPr>
        <w:ind w:left="2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628682A">
      <w:start w:val="1"/>
      <w:numFmt w:val="bullet"/>
      <w:lvlText w:val="·"/>
      <w:lvlJc w:val="left"/>
      <w:pPr>
        <w:ind w:left="29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26DBF4">
      <w:start w:val="1"/>
      <w:numFmt w:val="bullet"/>
      <w:lvlText w:val="o"/>
      <w:lvlJc w:val="left"/>
      <w:pPr>
        <w:ind w:left="36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A24D4C">
      <w:start w:val="1"/>
      <w:numFmt w:val="bullet"/>
      <w:lvlText w:val="▪"/>
      <w:lvlJc w:val="left"/>
      <w:pPr>
        <w:ind w:left="43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0C7816">
      <w:start w:val="1"/>
      <w:numFmt w:val="bullet"/>
      <w:lvlText w:val="·"/>
      <w:lvlJc w:val="left"/>
      <w:pPr>
        <w:ind w:left="50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B2D940">
      <w:start w:val="1"/>
      <w:numFmt w:val="bullet"/>
      <w:lvlText w:val="o"/>
      <w:lvlJc w:val="left"/>
      <w:pPr>
        <w:ind w:left="58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1C9FB8">
      <w:start w:val="1"/>
      <w:numFmt w:val="bullet"/>
      <w:lvlText w:val="▪"/>
      <w:lvlJc w:val="left"/>
      <w:pPr>
        <w:ind w:left="65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112AE0"/>
    <w:multiLevelType w:val="hybridMultilevel"/>
    <w:tmpl w:val="0EEA7B2A"/>
    <w:styleLink w:val="ImportedStyle10"/>
    <w:lvl w:ilvl="0" w:tplc="742679E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9BA5C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D6677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F32E1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82771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F88A03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A702F9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4EE26E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CC661E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275BA6"/>
    <w:multiLevelType w:val="hybridMultilevel"/>
    <w:tmpl w:val="532415E6"/>
    <w:styleLink w:val="ImportedStyle6"/>
    <w:lvl w:ilvl="0" w:tplc="95B003B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47AF46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40CFB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C90634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AAEC8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4E232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0A2FB6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F6ED3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94C3E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F1A51AA"/>
    <w:multiLevelType w:val="hybridMultilevel"/>
    <w:tmpl w:val="7D28F278"/>
    <w:numStyleLink w:val="ImportedStyle8"/>
  </w:abstractNum>
  <w:abstractNum w:abstractNumId="4" w15:restartNumberingAfterBreak="0">
    <w:nsid w:val="2A8977DA"/>
    <w:multiLevelType w:val="hybridMultilevel"/>
    <w:tmpl w:val="5EA44EDC"/>
    <w:styleLink w:val="ImportedStyle3"/>
    <w:lvl w:ilvl="0" w:tplc="BC2C6A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4206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6A777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C0437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47AAB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1107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69C00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7B03D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8214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1F82CA6"/>
    <w:multiLevelType w:val="hybridMultilevel"/>
    <w:tmpl w:val="1BB8B292"/>
    <w:styleLink w:val="ImportedStyle5"/>
    <w:lvl w:ilvl="0" w:tplc="253E1B5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E369516">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AD848AA">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3A623EC">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73F4F86C">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076616E4">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9B5698CA">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6BA1380">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7258F26E">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B4C1245"/>
    <w:multiLevelType w:val="hybridMultilevel"/>
    <w:tmpl w:val="030097CC"/>
    <w:numStyleLink w:val="ImportedStyle11"/>
  </w:abstractNum>
  <w:abstractNum w:abstractNumId="7" w15:restartNumberingAfterBreak="0">
    <w:nsid w:val="4AF43EDD"/>
    <w:multiLevelType w:val="hybridMultilevel"/>
    <w:tmpl w:val="532415E6"/>
    <w:numStyleLink w:val="ImportedStyle6"/>
  </w:abstractNum>
  <w:abstractNum w:abstractNumId="8" w15:restartNumberingAfterBreak="0">
    <w:nsid w:val="4D323C26"/>
    <w:multiLevelType w:val="hybridMultilevel"/>
    <w:tmpl w:val="7D28F278"/>
    <w:styleLink w:val="ImportedStyle8"/>
    <w:lvl w:ilvl="0" w:tplc="735AA49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99EE5B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82069A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7603E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0AC519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8DCA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3CBFD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4C3670">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C7964C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3C561FD"/>
    <w:multiLevelType w:val="hybridMultilevel"/>
    <w:tmpl w:val="DA1ADAD4"/>
    <w:numStyleLink w:val="ImportedStyle1"/>
  </w:abstractNum>
  <w:abstractNum w:abstractNumId="10" w15:restartNumberingAfterBreak="0">
    <w:nsid w:val="5F3B1AA9"/>
    <w:multiLevelType w:val="hybridMultilevel"/>
    <w:tmpl w:val="90DEF708"/>
    <w:numStyleLink w:val="ImportedStyle2"/>
  </w:abstractNum>
  <w:abstractNum w:abstractNumId="11" w15:restartNumberingAfterBreak="0">
    <w:nsid w:val="608F156D"/>
    <w:multiLevelType w:val="hybridMultilevel"/>
    <w:tmpl w:val="629EBC4C"/>
    <w:styleLink w:val="ImportedStyle4"/>
    <w:lvl w:ilvl="0" w:tplc="59684DC0">
      <w:start w:val="1"/>
      <w:numFmt w:val="bullet"/>
      <w:lvlText w:val="·"/>
      <w:lvlJc w:val="left"/>
      <w:pPr>
        <w:ind w:left="6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06C92C">
      <w:start w:val="1"/>
      <w:numFmt w:val="bullet"/>
      <w:lvlText w:val="o"/>
      <w:lvlJc w:val="left"/>
      <w:pPr>
        <w:ind w:left="13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31E9C1C">
      <w:start w:val="1"/>
      <w:numFmt w:val="bullet"/>
      <w:lvlText w:val="▪"/>
      <w:lvlJc w:val="left"/>
      <w:pPr>
        <w:ind w:left="21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244F30">
      <w:start w:val="1"/>
      <w:numFmt w:val="bullet"/>
      <w:lvlText w:val="·"/>
      <w:lvlJc w:val="left"/>
      <w:pPr>
        <w:ind w:left="28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FA9F1C">
      <w:start w:val="1"/>
      <w:numFmt w:val="bullet"/>
      <w:lvlText w:val="o"/>
      <w:lvlJc w:val="left"/>
      <w:pPr>
        <w:ind w:left="35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166ACE">
      <w:start w:val="1"/>
      <w:numFmt w:val="bullet"/>
      <w:lvlText w:val="▪"/>
      <w:lvlJc w:val="left"/>
      <w:pPr>
        <w:ind w:left="42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FE6D1A">
      <w:start w:val="1"/>
      <w:numFmt w:val="bullet"/>
      <w:lvlText w:val="·"/>
      <w:lvlJc w:val="left"/>
      <w:pPr>
        <w:ind w:left="498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68D3F2">
      <w:start w:val="1"/>
      <w:numFmt w:val="bullet"/>
      <w:lvlText w:val="o"/>
      <w:lvlJc w:val="left"/>
      <w:pPr>
        <w:ind w:left="57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5D84544">
      <w:start w:val="1"/>
      <w:numFmt w:val="bullet"/>
      <w:lvlText w:val="▪"/>
      <w:lvlJc w:val="left"/>
      <w:pPr>
        <w:ind w:left="6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12F0230"/>
    <w:multiLevelType w:val="hybridMultilevel"/>
    <w:tmpl w:val="0EEA7B2A"/>
    <w:numStyleLink w:val="ImportedStyle10"/>
  </w:abstractNum>
  <w:abstractNum w:abstractNumId="13" w15:restartNumberingAfterBreak="0">
    <w:nsid w:val="662A192A"/>
    <w:multiLevelType w:val="hybridMultilevel"/>
    <w:tmpl w:val="E9E241A2"/>
    <w:numStyleLink w:val="ImportedStyle9"/>
  </w:abstractNum>
  <w:abstractNum w:abstractNumId="14" w15:restartNumberingAfterBreak="0">
    <w:nsid w:val="663D0BB2"/>
    <w:multiLevelType w:val="hybridMultilevel"/>
    <w:tmpl w:val="1BB8B292"/>
    <w:numStyleLink w:val="ImportedStyle5"/>
  </w:abstractNum>
  <w:abstractNum w:abstractNumId="15" w15:restartNumberingAfterBreak="0">
    <w:nsid w:val="69FB00AE"/>
    <w:multiLevelType w:val="hybridMultilevel"/>
    <w:tmpl w:val="629EBC4C"/>
    <w:numStyleLink w:val="ImportedStyle4"/>
  </w:abstractNum>
  <w:abstractNum w:abstractNumId="16" w15:restartNumberingAfterBreak="0">
    <w:nsid w:val="72EF151B"/>
    <w:multiLevelType w:val="hybridMultilevel"/>
    <w:tmpl w:val="5EA44EDC"/>
    <w:numStyleLink w:val="ImportedStyle3"/>
  </w:abstractNum>
  <w:abstractNum w:abstractNumId="17" w15:restartNumberingAfterBreak="0">
    <w:nsid w:val="77FE2F11"/>
    <w:multiLevelType w:val="hybridMultilevel"/>
    <w:tmpl w:val="DA1ADAD4"/>
    <w:styleLink w:val="ImportedStyle1"/>
    <w:lvl w:ilvl="0" w:tplc="7A907090">
      <w:start w:val="1"/>
      <w:numFmt w:val="bullet"/>
      <w:lvlText w:val="·"/>
      <w:lvlJc w:val="left"/>
      <w:pPr>
        <w:ind w:left="78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1A671EA">
      <w:start w:val="1"/>
      <w:numFmt w:val="bullet"/>
      <w:lvlText w:val="o"/>
      <w:lvlJc w:val="left"/>
      <w:pPr>
        <w:ind w:left="15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A4C0500">
      <w:start w:val="1"/>
      <w:numFmt w:val="bullet"/>
      <w:lvlText w:val="▪"/>
      <w:lvlJc w:val="left"/>
      <w:pPr>
        <w:ind w:left="22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DAA576">
      <w:start w:val="1"/>
      <w:numFmt w:val="bullet"/>
      <w:lvlText w:val="·"/>
      <w:lvlJc w:val="left"/>
      <w:pPr>
        <w:ind w:left="29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642724">
      <w:start w:val="1"/>
      <w:numFmt w:val="bullet"/>
      <w:lvlText w:val="o"/>
      <w:lvlJc w:val="left"/>
      <w:pPr>
        <w:ind w:left="36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6008AE">
      <w:start w:val="1"/>
      <w:numFmt w:val="bullet"/>
      <w:lvlText w:val="▪"/>
      <w:lvlJc w:val="left"/>
      <w:pPr>
        <w:ind w:left="43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626854">
      <w:start w:val="1"/>
      <w:numFmt w:val="bullet"/>
      <w:lvlText w:val="·"/>
      <w:lvlJc w:val="left"/>
      <w:pPr>
        <w:ind w:left="510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5E6D7D0">
      <w:start w:val="1"/>
      <w:numFmt w:val="bullet"/>
      <w:lvlText w:val="o"/>
      <w:lvlJc w:val="left"/>
      <w:pPr>
        <w:ind w:left="58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787388">
      <w:start w:val="1"/>
      <w:numFmt w:val="bullet"/>
      <w:lvlText w:val="▪"/>
      <w:lvlJc w:val="left"/>
      <w:pPr>
        <w:ind w:left="65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B246678"/>
    <w:multiLevelType w:val="hybridMultilevel"/>
    <w:tmpl w:val="90DEF708"/>
    <w:styleLink w:val="ImportedStyle2"/>
    <w:lvl w:ilvl="0" w:tplc="878CA03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33694A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00096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38021D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5BA432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6B4780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D44206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96CC7E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57433B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 w15:restartNumberingAfterBreak="0">
    <w:nsid w:val="7E72225D"/>
    <w:multiLevelType w:val="hybridMultilevel"/>
    <w:tmpl w:val="E9E241A2"/>
    <w:styleLink w:val="ImportedStyle9"/>
    <w:lvl w:ilvl="0" w:tplc="54A6B6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4657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20BC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20B4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4CE4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46259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8E9BF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6800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3A0C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E9E3B08"/>
    <w:multiLevelType w:val="hybridMultilevel"/>
    <w:tmpl w:val="49D6EA74"/>
    <w:numStyleLink w:val="ImportedStyle7"/>
  </w:abstractNum>
  <w:abstractNum w:abstractNumId="21" w15:restartNumberingAfterBreak="0">
    <w:nsid w:val="7ED87145"/>
    <w:multiLevelType w:val="hybridMultilevel"/>
    <w:tmpl w:val="49D6EA74"/>
    <w:styleLink w:val="ImportedStyle7"/>
    <w:lvl w:ilvl="0" w:tplc="1FC07F14">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A5C61CFC">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6BA89018">
      <w:start w:val="1"/>
      <w:numFmt w:val="lowerRoman"/>
      <w:lvlText w:val="%3."/>
      <w:lvlJc w:val="left"/>
      <w:pPr>
        <w:ind w:left="1800" w:hanging="3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270B762">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B84E01E4">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01D225A2">
      <w:start w:val="1"/>
      <w:numFmt w:val="lowerRoman"/>
      <w:lvlText w:val="%6."/>
      <w:lvlJc w:val="left"/>
      <w:pPr>
        <w:ind w:left="3960" w:hanging="3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00FE8870">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B17C7FFC">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8786A2DE">
      <w:start w:val="1"/>
      <w:numFmt w:val="lowerRoman"/>
      <w:lvlText w:val="%9."/>
      <w:lvlJc w:val="left"/>
      <w:pPr>
        <w:ind w:left="6120" w:hanging="336"/>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num w:numId="1" w16cid:durableId="1239634770">
    <w:abstractNumId w:val="17"/>
  </w:num>
  <w:num w:numId="2" w16cid:durableId="116997748">
    <w:abstractNumId w:val="9"/>
  </w:num>
  <w:num w:numId="3" w16cid:durableId="444230675">
    <w:abstractNumId w:val="18"/>
  </w:num>
  <w:num w:numId="4" w16cid:durableId="1118528750">
    <w:abstractNumId w:val="10"/>
  </w:num>
  <w:num w:numId="5" w16cid:durableId="1565483393">
    <w:abstractNumId w:val="4"/>
  </w:num>
  <w:num w:numId="6" w16cid:durableId="417212612">
    <w:abstractNumId w:val="16"/>
  </w:num>
  <w:num w:numId="7" w16cid:durableId="1597446917">
    <w:abstractNumId w:val="11"/>
  </w:num>
  <w:num w:numId="8" w16cid:durableId="1157107170">
    <w:abstractNumId w:val="15"/>
  </w:num>
  <w:num w:numId="9" w16cid:durableId="46759918">
    <w:abstractNumId w:val="5"/>
  </w:num>
  <w:num w:numId="10" w16cid:durableId="1500586037">
    <w:abstractNumId w:val="14"/>
  </w:num>
  <w:num w:numId="11" w16cid:durableId="282883060">
    <w:abstractNumId w:val="14"/>
    <w:lvlOverride w:ilvl="0">
      <w:lvl w:ilvl="0" w:tplc="78FCF516">
        <w:start w:val="1"/>
        <w:numFmt w:val="decimal"/>
        <w:lvlText w:val="%1."/>
        <w:lvlJc w:val="left"/>
        <w:pPr>
          <w:tabs>
            <w:tab w:val="num" w:pos="720"/>
          </w:tabs>
          <w:ind w:left="41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F30F6C2">
        <w:start w:val="1"/>
        <w:numFmt w:val="decimal"/>
        <w:lvlText w:val="%2."/>
        <w:lvlJc w:val="left"/>
        <w:pPr>
          <w:tabs>
            <w:tab w:val="left" w:pos="720"/>
            <w:tab w:val="num" w:pos="1330"/>
          </w:tabs>
          <w:ind w:left="102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AA8C0D2">
        <w:start w:val="1"/>
        <w:numFmt w:val="decimal"/>
        <w:lvlText w:val="%3."/>
        <w:lvlJc w:val="left"/>
        <w:pPr>
          <w:tabs>
            <w:tab w:val="left" w:pos="720"/>
            <w:tab w:val="num" w:pos="2050"/>
          </w:tabs>
          <w:ind w:left="174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CAEDB0C">
        <w:start w:val="1"/>
        <w:numFmt w:val="decimal"/>
        <w:lvlText w:val="%4."/>
        <w:lvlJc w:val="left"/>
        <w:pPr>
          <w:tabs>
            <w:tab w:val="left" w:pos="720"/>
            <w:tab w:val="num" w:pos="2770"/>
          </w:tabs>
          <w:ind w:left="246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BE09FB6">
        <w:start w:val="1"/>
        <w:numFmt w:val="decimal"/>
        <w:lvlText w:val="%5."/>
        <w:lvlJc w:val="left"/>
        <w:pPr>
          <w:tabs>
            <w:tab w:val="left" w:pos="720"/>
            <w:tab w:val="num" w:pos="3490"/>
          </w:tabs>
          <w:ind w:left="318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79AC760">
        <w:start w:val="1"/>
        <w:numFmt w:val="decimal"/>
        <w:lvlText w:val="%6."/>
        <w:lvlJc w:val="left"/>
        <w:pPr>
          <w:tabs>
            <w:tab w:val="left" w:pos="720"/>
            <w:tab w:val="num" w:pos="4210"/>
          </w:tabs>
          <w:ind w:left="390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9528AA2">
        <w:start w:val="1"/>
        <w:numFmt w:val="decimal"/>
        <w:lvlText w:val="%7."/>
        <w:lvlJc w:val="left"/>
        <w:pPr>
          <w:tabs>
            <w:tab w:val="left" w:pos="720"/>
            <w:tab w:val="num" w:pos="4930"/>
          </w:tabs>
          <w:ind w:left="462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806B594">
        <w:start w:val="1"/>
        <w:numFmt w:val="decimal"/>
        <w:lvlText w:val="%8."/>
        <w:lvlJc w:val="left"/>
        <w:pPr>
          <w:tabs>
            <w:tab w:val="left" w:pos="720"/>
            <w:tab w:val="num" w:pos="5650"/>
          </w:tabs>
          <w:ind w:left="5345"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2089F16">
        <w:start w:val="1"/>
        <w:numFmt w:val="decimal"/>
        <w:lvlText w:val="%9."/>
        <w:lvlJc w:val="left"/>
        <w:pPr>
          <w:tabs>
            <w:tab w:val="left" w:pos="720"/>
            <w:tab w:val="num" w:pos="6370"/>
          </w:tabs>
          <w:ind w:left="6065" w:hanging="1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972489654">
    <w:abstractNumId w:val="2"/>
  </w:num>
  <w:num w:numId="13" w16cid:durableId="967396529">
    <w:abstractNumId w:val="7"/>
  </w:num>
  <w:num w:numId="14" w16cid:durableId="404031848">
    <w:abstractNumId w:val="21"/>
  </w:num>
  <w:num w:numId="15" w16cid:durableId="993529531">
    <w:abstractNumId w:val="20"/>
  </w:num>
  <w:num w:numId="16" w16cid:durableId="1046027145">
    <w:abstractNumId w:val="8"/>
  </w:num>
  <w:num w:numId="17" w16cid:durableId="2093500228">
    <w:abstractNumId w:val="3"/>
  </w:num>
  <w:num w:numId="18" w16cid:durableId="1707634381">
    <w:abstractNumId w:val="19"/>
  </w:num>
  <w:num w:numId="19" w16cid:durableId="414210185">
    <w:abstractNumId w:val="13"/>
  </w:num>
  <w:num w:numId="20" w16cid:durableId="1002513959">
    <w:abstractNumId w:val="1"/>
  </w:num>
  <w:num w:numId="21" w16cid:durableId="1932741818">
    <w:abstractNumId w:val="12"/>
  </w:num>
  <w:num w:numId="22" w16cid:durableId="1276055368">
    <w:abstractNumId w:val="0"/>
  </w:num>
  <w:num w:numId="23" w16cid:durableId="1842088289">
    <w:abstractNumId w:val="6"/>
  </w:num>
  <w:num w:numId="24" w16cid:durableId="889340357">
    <w:abstractNumId w:val="2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34"/>
    <w:rsid w:val="001D6019"/>
    <w:rsid w:val="001E2FC6"/>
    <w:rsid w:val="001F361D"/>
    <w:rsid w:val="001F3F6F"/>
    <w:rsid w:val="00223515"/>
    <w:rsid w:val="002F7357"/>
    <w:rsid w:val="004A13C1"/>
    <w:rsid w:val="004B0225"/>
    <w:rsid w:val="00606938"/>
    <w:rsid w:val="00824BA0"/>
    <w:rsid w:val="009A1A34"/>
    <w:rsid w:val="00A004B8"/>
    <w:rsid w:val="00C26E1C"/>
    <w:rsid w:val="00D53F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7F528"/>
  <w15:docId w15:val="{FDB94E75-79F9-47D0-8503-99EADAFD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keepLines/>
      <w:spacing w:before="40" w:line="276" w:lineRule="auto"/>
      <w:outlineLvl w:val="1"/>
    </w:pPr>
    <w:rPr>
      <w:rFonts w:ascii="Calibri Light" w:hAnsi="Calibri Light" w:cs="Arial Unicode MS"/>
      <w:color w:val="2E74B5"/>
      <w:sz w:val="26"/>
      <w:szCs w:val="26"/>
      <w:u w:color="2E74B5"/>
      <w:lang w:val="en-US"/>
      <w14:textOutline w14:w="0" w14:cap="flat" w14:cmpd="sng" w14:algn="ctr">
        <w14:noFill/>
        <w14:prstDash w14:val="solid"/>
        <w14:bevel/>
      </w14:textOutline>
    </w:rPr>
  </w:style>
  <w:style w:type="paragraph" w:styleId="Heading4">
    <w:name w:val="heading 4"/>
    <w:next w:val="Body"/>
    <w:uiPriority w:val="9"/>
    <w:unhideWhenUsed/>
    <w:qFormat/>
    <w:pPr>
      <w:keepNext/>
      <w:keepLines/>
      <w:spacing w:before="40" w:line="276" w:lineRule="auto"/>
      <w:outlineLvl w:val="3"/>
    </w:pPr>
    <w:rPr>
      <w:rFonts w:ascii="Calibri Light" w:hAnsi="Calibri Light" w:cs="Arial Unicode MS"/>
      <w:i/>
      <w:iCs/>
      <w:color w:val="2E74B5"/>
      <w:sz w:val="22"/>
      <w:szCs w:val="22"/>
      <w:u w:color="2E74B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lang w:val="en-US"/>
    </w:rPr>
  </w:style>
  <w:style w:type="paragraph" w:styleId="Footer">
    <w:name w:val="foote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Arial" w:eastAsia="Arial" w:hAnsi="Arial" w:cs="Arial"/>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NormalWeb">
    <w:name w:val="Normal (Web)"/>
    <w:pPr>
      <w:spacing w:before="100" w:after="100"/>
    </w:pPr>
    <w:rPr>
      <w:rFonts w:eastAsia="Times New Roman"/>
      <w:color w:val="000000"/>
      <w:sz w:val="24"/>
      <w:szCs w:val="24"/>
      <w:u w:color="000000"/>
      <w:lang w:val="en-US"/>
    </w:rPr>
  </w:style>
  <w:style w:type="numbering" w:customStyle="1" w:styleId="ImportedStyle1">
    <w:name w:val="Imported Style 1"/>
    <w:pPr>
      <w:numPr>
        <w:numId w:val="1"/>
      </w:numPr>
    </w:pPr>
  </w:style>
  <w:style w:type="paragraph" w:styleId="FootnoteText">
    <w:name w:val="footnote text"/>
    <w:rPr>
      <w:rFonts w:eastAsia="Times New Roman"/>
      <w:color w:val="000000"/>
      <w:u w:color="000000"/>
      <w:lang w:val="en-US"/>
    </w:rPr>
  </w:style>
  <w:style w:type="character" w:customStyle="1" w:styleId="Link">
    <w:name w:val="Link"/>
    <w:rPr>
      <w:outline w:val="0"/>
      <w:color w:val="0563C1"/>
      <w:u w:val="single" w:color="0563C1"/>
    </w:rPr>
  </w:style>
  <w:style w:type="character" w:customStyle="1" w:styleId="Hyperlink0">
    <w:name w:val="Hyperlink.0"/>
    <w:basedOn w:val="Link"/>
    <w:rPr>
      <w:rFonts w:ascii="Garamond" w:eastAsia="Garamond" w:hAnsi="Garamond" w:cs="Garamond"/>
      <w:outline w:val="0"/>
      <w:color w:val="0563C1"/>
      <w:u w:val="single" w:color="0563C1"/>
    </w:rPr>
  </w:style>
  <w:style w:type="character" w:customStyle="1" w:styleId="Hyperlink1">
    <w:name w:val="Hyperlink.1"/>
    <w:basedOn w:val="Link"/>
    <w:rPr>
      <w:rFonts w:ascii="Garamond" w:eastAsia="Garamond" w:hAnsi="Garamond" w:cs="Garamond"/>
      <w:b/>
      <w:bCs/>
      <w:outline w:val="0"/>
      <w:color w:val="0563C1"/>
      <w:u w:val="single" w:color="0563C1"/>
      <w:lang w:val="en-US"/>
    </w:rPr>
  </w:style>
  <w:style w:type="numbering" w:customStyle="1" w:styleId="ImportedStyle2">
    <w:name w:val="Imported Style 2"/>
    <w:pPr>
      <w:numPr>
        <w:numId w:val="3"/>
      </w:numPr>
    </w:pPr>
  </w:style>
  <w:style w:type="character" w:customStyle="1" w:styleId="Hyperlink2">
    <w:name w:val="Hyperlink.2"/>
    <w:basedOn w:val="Link"/>
    <w:rPr>
      <w:rFonts w:ascii="Garamond" w:eastAsia="Garamond" w:hAnsi="Garamond" w:cs="Garamond"/>
      <w:outline w:val="0"/>
      <w:color w:val="0563C1"/>
      <w:sz w:val="24"/>
      <w:szCs w:val="24"/>
      <w:u w:val="single" w:color="0563C1"/>
      <w:lang w:val="en-US"/>
    </w:rPr>
  </w:style>
  <w:style w:type="paragraph" w:customStyle="1" w:styleId="Heading">
    <w:name w:val="Heading"/>
    <w:pPr>
      <w:widowControl w:val="0"/>
      <w:ind w:left="305"/>
      <w:outlineLvl w:val="0"/>
    </w:pPr>
    <w:rPr>
      <w:rFonts w:eastAsia="Times New Roman"/>
      <w:b/>
      <w:bCs/>
      <w:color w:val="000000"/>
      <w:sz w:val="29"/>
      <w:szCs w:val="29"/>
      <w:u w:color="000000"/>
      <w14:textOutline w14:w="0" w14:cap="flat" w14:cmpd="sng" w14:algn="ctr">
        <w14:noFill/>
        <w14:prstDash w14:val="solid"/>
        <w14:bevel/>
      </w14:textOutline>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customStyle="1" w:styleId="Default">
    <w:name w:val="Default"/>
    <w:pPr>
      <w:spacing w:before="160" w:line="288" w:lineRule="auto"/>
    </w:pPr>
    <w:rPr>
      <w:rFonts w:ascii="Arial" w:eastAsia="Arial" w:hAnsi="Arial" w:cs="Arial"/>
      <w:color w:val="000000"/>
      <w:sz w:val="24"/>
      <w:szCs w:val="24"/>
      <w14:textOutline w14:w="0" w14:cap="flat" w14:cmpd="sng" w14:algn="ctr">
        <w14:noFill/>
        <w14:prstDash w14:val="solid"/>
        <w14:bevel/>
      </w14:textOutline>
    </w:rPr>
  </w:style>
  <w:style w:type="numbering" w:customStyle="1" w:styleId="ImportedStyle5">
    <w:name w:val="Imported Style 5"/>
    <w:pPr>
      <w:numPr>
        <w:numId w:val="9"/>
      </w:numPr>
    </w:pPr>
  </w:style>
  <w:style w:type="paragraph" w:styleId="ListParagraph">
    <w:name w:val="List Paragraph"/>
    <w:pPr>
      <w:spacing w:after="200" w:line="276" w:lineRule="auto"/>
      <w:ind w:left="720"/>
    </w:pPr>
    <w:rPr>
      <w:rFonts w:ascii="Calibri" w:hAnsi="Calibri" w:cs="Arial Unicode MS"/>
      <w:color w:val="000000"/>
      <w:sz w:val="22"/>
      <w:szCs w:val="22"/>
      <w:u w:color="000000"/>
      <w:lang w:val="en-US"/>
    </w:rPr>
  </w:style>
  <w:style w:type="numbering" w:customStyle="1" w:styleId="ImportedStyle6">
    <w:name w:val="Imported Style 6"/>
    <w:pPr>
      <w:numPr>
        <w:numId w:val="12"/>
      </w:numPr>
    </w:pPr>
  </w:style>
  <w:style w:type="character" w:customStyle="1" w:styleId="Hyperlink3">
    <w:name w:val="Hyperlink.3"/>
    <w:basedOn w:val="Link"/>
    <w:rPr>
      <w:outline w:val="0"/>
      <w:color w:val="0563C1"/>
      <w:u w:val="single" w:color="0563C1"/>
      <w:lang w:val="en-US"/>
    </w:r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character" w:customStyle="1" w:styleId="Hyperlink4">
    <w:name w:val="Hyperlink.4"/>
    <w:basedOn w:val="Link"/>
    <w:rPr>
      <w:rFonts w:ascii="EC Square Sans Pro" w:eastAsia="EC Square Sans Pro" w:hAnsi="EC Square Sans Pro" w:cs="EC Square Sans Pro"/>
      <w:outline w:val="0"/>
      <w:color w:val="0563C1"/>
      <w:u w:val="single" w:color="0563C1"/>
      <w:lang w:val="en-US"/>
    </w:rPr>
  </w:style>
  <w:style w:type="character" w:customStyle="1" w:styleId="None">
    <w:name w:val="None"/>
  </w:style>
  <w:style w:type="character" w:customStyle="1" w:styleId="Hyperlink5">
    <w:name w:val="Hyperlink.5"/>
    <w:basedOn w:val="None"/>
    <w:rPr>
      <w:rFonts w:ascii="EC Square Sans Pro" w:eastAsia="EC Square Sans Pro" w:hAnsi="EC Square Sans Pro" w:cs="EC Square Sans Pro"/>
      <w:lang w:val="en-US"/>
    </w:rPr>
  </w:style>
  <w:style w:type="character" w:customStyle="1" w:styleId="Hyperlink6">
    <w:name w:val="Hyperlink.6"/>
    <w:basedOn w:val="Link"/>
    <w:rPr>
      <w:outline w:val="0"/>
      <w:color w:val="0563C1"/>
      <w:u w:val="single" w:color="0563C1"/>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F3F6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UnresolvedMention">
    <w:name w:val="Unresolved Mention"/>
    <w:basedOn w:val="DefaultParagraphFont"/>
    <w:uiPriority w:val="99"/>
    <w:semiHidden/>
    <w:unhideWhenUsed/>
    <w:rsid w:val="00D53FD1"/>
    <w:rPr>
      <w:color w:val="605E5C"/>
      <w:shd w:val="clear" w:color="auto" w:fill="E1DFDD"/>
    </w:rPr>
  </w:style>
  <w:style w:type="character" w:styleId="FollowedHyperlink">
    <w:name w:val="FollowedHyperlink"/>
    <w:basedOn w:val="DefaultParagraphFont"/>
    <w:uiPriority w:val="99"/>
    <w:semiHidden/>
    <w:unhideWhenUsed/>
    <w:rsid w:val="00D53FD1"/>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pso.europa.eu/en/selection-procedure/how-apply" TargetMode="External"/><Relationship Id="rId13" Type="http://schemas.openxmlformats.org/officeDocument/2006/relationships/hyperlink" Target="https://selection.eu-careers.europa.eu/en/contract-staff-selection-procedures-always-open-registration" TargetMode="External"/><Relationship Id="rId18" Type="http://schemas.openxmlformats.org/officeDocument/2006/relationships/hyperlink" Target="https://ec.europa.eu/dpo-register/detail/DPR-EC-02054.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commission.europa.eu/about-european-commission/organisational-structure/people-first-modernising-european-commission/people-first-working-european-commission_en" TargetMode="External"/><Relationship Id="rId12" Type="http://schemas.openxmlformats.org/officeDocument/2006/relationships/hyperlink" Target="mailto:COMM-REP-IT-RECRUITMENT@ec.europa.eu" TargetMode="External"/><Relationship Id="rId17" Type="http://schemas.openxmlformats.org/officeDocument/2006/relationships/hyperlink" Target="https://epso.europa.eu/en/eu-careers/benefit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c.europa.eu/transparency/documents-register/detail?ref=C(2017)6760&amp;lang=en"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lection.eu-careers.europa.eu/en/contract-staff-selection-procedures-always-open-registration"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pso.europa.eu/en/eu-careers/staff-categories" TargetMode="External"/><Relationship Id="rId23" Type="http://schemas.openxmlformats.org/officeDocument/2006/relationships/header" Target="header3.xml"/><Relationship Id="rId10" Type="http://schemas.openxmlformats.org/officeDocument/2006/relationships/hyperlink" Target="https://epso.europa.eu/en/eu-careers/staff-categori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pso.europa.eu/en/selection-procedure/how-apply" TargetMode="External"/><Relationship Id="rId14" Type="http://schemas.openxmlformats.org/officeDocument/2006/relationships/hyperlink" Target="https://eur-lex.europa.eu/legal-content/EN/TXT/?uri=CELEX:01962R0031-2014050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uropa.eu/epso/application/passport/login.cfm" TargetMode="External"/><Relationship Id="rId1" Type="http://schemas.openxmlformats.org/officeDocument/2006/relationships/hyperlink" Target="https://europass.cedefop.europa.eu/en/resources/european-language-levels-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Arial"/>
        <a:ea typeface="Arial"/>
        <a:cs typeface="Arial"/>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2392</Words>
  <Characters>11961</Characters>
  <Application>Microsoft Office Word</Application>
  <DocSecurity>4</DocSecurity>
  <Lines>629</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ISHEVA-GOELLER Dafina (COMM-ROME)</dc:creator>
  <cp:lastModifiedBy>ASAN Dzulija (HR)</cp:lastModifiedBy>
  <cp:revision>2</cp:revision>
  <dcterms:created xsi:type="dcterms:W3CDTF">2026-10-12T16:22:00Z</dcterms:created>
  <dcterms:modified xsi:type="dcterms:W3CDTF">2026-10-12T16:22:00Z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2026-10-12T13:27:46Z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ec056ca3-b507-472b-b96d-30cc7be379f2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