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CFF85" w14:textId="77777777" w:rsidR="00F65A57" w:rsidRPr="00726DD6" w:rsidRDefault="00F65A57" w:rsidP="00412296">
      <w:pPr>
        <w:jc w:val="center"/>
        <w:rPr>
          <w:b/>
          <w:bCs/>
        </w:rPr>
      </w:pPr>
    </w:p>
    <w:p w14:paraId="5BF2F993" w14:textId="77777777" w:rsidR="00826668" w:rsidRDefault="000335FE" w:rsidP="00DC60F6">
      <w:pPr>
        <w:pStyle w:val="Title"/>
        <w:jc w:val="center"/>
        <w:rPr>
          <w:b/>
          <w:bCs/>
        </w:rPr>
      </w:pPr>
      <w:r w:rsidRPr="00726DD6">
        <w:rPr>
          <w:b/>
          <w:bCs/>
        </w:rPr>
        <w:t>VACANCY NOTICE FOR</w:t>
      </w:r>
    </w:p>
    <w:p w14:paraId="11630C0B" w14:textId="095409FB" w:rsidR="006B7CED" w:rsidRPr="00726DD6" w:rsidRDefault="000335FE" w:rsidP="00DC60F6">
      <w:pPr>
        <w:pStyle w:val="Title"/>
        <w:jc w:val="center"/>
        <w:rPr>
          <w:b/>
          <w:bCs/>
        </w:rPr>
      </w:pPr>
      <w:r w:rsidRPr="00726DD6">
        <w:rPr>
          <w:b/>
          <w:bCs/>
        </w:rPr>
        <w:t>TEMPORARY AGENT SELECTION</w:t>
      </w:r>
    </w:p>
    <w:p w14:paraId="172B9174" w14:textId="77777777" w:rsidR="00DC60F6" w:rsidRPr="00726DD6" w:rsidRDefault="00DC60F6" w:rsidP="00DC60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6B7CED" w:rsidRPr="00726DD6" w14:paraId="6F4B85B0" w14:textId="77777777" w:rsidTr="4BCFED02">
        <w:trPr>
          <w:trHeight w:val="653"/>
        </w:trPr>
        <w:tc>
          <w:tcPr>
            <w:tcW w:w="3539" w:type="dxa"/>
            <w:vAlign w:val="center"/>
          </w:tcPr>
          <w:p w14:paraId="2A00D3CC" w14:textId="4F7657B8" w:rsidR="006B7CED" w:rsidRPr="00726DD6" w:rsidRDefault="74CBB012" w:rsidP="006B7C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Job title</w:t>
            </w:r>
            <w:r w:rsidR="529EF1C7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529EF1C7" w:rsidRPr="00726DD6">
              <w:rPr>
                <w:rFonts w:ascii="Arial" w:hAnsi="Arial" w:cs="Arial"/>
                <w:sz w:val="24"/>
                <w:szCs w:val="24"/>
              </w:rPr>
              <w:t>(same as on the job description)</w:t>
            </w:r>
          </w:p>
        </w:tc>
        <w:tc>
          <w:tcPr>
            <w:tcW w:w="5477" w:type="dxa"/>
            <w:vAlign w:val="center"/>
          </w:tcPr>
          <w:p w14:paraId="7CCA1318" w14:textId="1E2637B0" w:rsidR="006B7CED" w:rsidRPr="00726DD6" w:rsidRDefault="00BC263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2635">
              <w:rPr>
                <w:rFonts w:ascii="Arial" w:hAnsi="Arial" w:cs="Arial"/>
                <w:b/>
                <w:bCs/>
                <w:sz w:val="24"/>
                <w:szCs w:val="24"/>
              </w:rPr>
              <w:t>IT Service Assistant - Production coordination</w:t>
            </w:r>
          </w:p>
        </w:tc>
      </w:tr>
      <w:tr w:rsidR="006B7CED" w:rsidRPr="00726DD6" w14:paraId="378B09D6" w14:textId="77777777" w:rsidTr="4BCFED02">
        <w:tc>
          <w:tcPr>
            <w:tcW w:w="3539" w:type="dxa"/>
          </w:tcPr>
          <w:p w14:paraId="7EC5E605" w14:textId="27606A32" w:rsidR="006B7CED" w:rsidRPr="00726DD6" w:rsidRDefault="00895696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>Refere</w:t>
            </w:r>
            <w:r w:rsidR="00D12835" w:rsidRPr="00726DD6">
              <w:rPr>
                <w:rFonts w:ascii="Arial" w:hAnsi="Arial" w:cs="Arial"/>
                <w:sz w:val="24"/>
                <w:szCs w:val="24"/>
              </w:rPr>
              <w:t>nce</w:t>
            </w:r>
          </w:p>
        </w:tc>
        <w:tc>
          <w:tcPr>
            <w:tcW w:w="5477" w:type="dxa"/>
          </w:tcPr>
          <w:p w14:paraId="09164CC0" w14:textId="51B751EE" w:rsidR="006B7CED" w:rsidRPr="00B13BDD" w:rsidRDefault="004111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REGIO</w:t>
            </w:r>
            <w:r w:rsidR="00D12835" w:rsidRPr="00B13BDD">
              <w:rPr>
                <w:rFonts w:ascii="Arial" w:hAnsi="Arial" w:cs="Arial"/>
                <w:b/>
                <w:bCs/>
                <w:sz w:val="24"/>
                <w:szCs w:val="24"/>
              </w:rPr>
              <w:t>/COM/202</w:t>
            </w:r>
            <w:r w:rsidR="00BC2635" w:rsidRPr="00B13BDD">
              <w:rPr>
                <w:rFonts w:ascii="Arial" w:hAnsi="Arial" w:cs="Arial"/>
                <w:b/>
                <w:bCs/>
                <w:sz w:val="24"/>
                <w:szCs w:val="24"/>
              </w:rPr>
              <w:t>6/1954</w:t>
            </w:r>
          </w:p>
        </w:tc>
      </w:tr>
      <w:tr w:rsidR="005A61DC" w:rsidRPr="00726DD6" w14:paraId="7B995F1C" w14:textId="77777777" w:rsidTr="4BCFED02">
        <w:tc>
          <w:tcPr>
            <w:tcW w:w="3539" w:type="dxa"/>
          </w:tcPr>
          <w:p w14:paraId="233450E8" w14:textId="7D709C22" w:rsidR="005A61DC" w:rsidRPr="00726DD6" w:rsidRDefault="005A61DC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>Application deadline</w:t>
            </w:r>
          </w:p>
        </w:tc>
        <w:tc>
          <w:tcPr>
            <w:tcW w:w="5477" w:type="dxa"/>
          </w:tcPr>
          <w:p w14:paraId="2910910D" w14:textId="53CEEC23" w:rsidR="005A61DC" w:rsidRPr="00B13BDD" w:rsidRDefault="00B13BDD" w:rsidP="00DB0CC8">
            <w:pPr>
              <w:spacing w:line="276" w:lineRule="auto"/>
              <w:rPr>
                <w:rFonts w:ascii="Arial" w:eastAsia="EC Square Sans Pro" w:hAnsi="Arial" w:cs="Arial"/>
                <w:sz w:val="24"/>
                <w:szCs w:val="24"/>
              </w:rPr>
            </w:pPr>
            <w:r w:rsidRPr="00B13BDD">
              <w:rPr>
                <w:rFonts w:ascii="Arial" w:eastAsia="EC Square Sans Pro" w:hAnsi="Arial" w:cs="Arial"/>
                <w:sz w:val="24"/>
                <w:szCs w:val="24"/>
              </w:rPr>
              <w:t>11</w:t>
            </w:r>
            <w:r w:rsidR="3D63B216" w:rsidRPr="00B13BDD">
              <w:rPr>
                <w:rFonts w:ascii="Arial" w:eastAsia="EC Square Sans Pro" w:hAnsi="Arial" w:cs="Arial"/>
                <w:sz w:val="24"/>
                <w:szCs w:val="24"/>
              </w:rPr>
              <w:t>.</w:t>
            </w:r>
            <w:r w:rsidRPr="00B13BDD">
              <w:rPr>
                <w:rFonts w:ascii="Arial" w:eastAsia="EC Square Sans Pro" w:hAnsi="Arial" w:cs="Arial"/>
                <w:sz w:val="24"/>
                <w:szCs w:val="24"/>
              </w:rPr>
              <w:t>11</w:t>
            </w:r>
            <w:r w:rsidR="3D63B216" w:rsidRPr="00B13BDD">
              <w:rPr>
                <w:rFonts w:ascii="Arial" w:eastAsia="EC Square Sans Pro" w:hAnsi="Arial" w:cs="Arial"/>
                <w:sz w:val="24"/>
                <w:szCs w:val="24"/>
              </w:rPr>
              <w:t>.202</w:t>
            </w:r>
            <w:r w:rsidRPr="00B13BDD">
              <w:rPr>
                <w:rFonts w:ascii="Arial" w:eastAsia="EC Square Sans Pro" w:hAnsi="Arial" w:cs="Arial"/>
                <w:sz w:val="24"/>
                <w:szCs w:val="24"/>
              </w:rPr>
              <w:t>6</w:t>
            </w:r>
            <w:r w:rsidR="3D63B216" w:rsidRPr="00B13BDD">
              <w:rPr>
                <w:rFonts w:ascii="Arial" w:eastAsia="EC Square Sans Pro" w:hAnsi="Arial" w:cs="Arial"/>
                <w:sz w:val="24"/>
                <w:szCs w:val="24"/>
              </w:rPr>
              <w:t xml:space="preserve"> - 12.00 (Brussels time) </w:t>
            </w:r>
          </w:p>
        </w:tc>
      </w:tr>
      <w:tr w:rsidR="005A61DC" w:rsidRPr="00726DD6" w14:paraId="29C01696" w14:textId="77777777" w:rsidTr="4BCFED02">
        <w:tc>
          <w:tcPr>
            <w:tcW w:w="3539" w:type="dxa"/>
          </w:tcPr>
          <w:p w14:paraId="56192FCB" w14:textId="67B183B1" w:rsidR="005A61DC" w:rsidRPr="00726DD6" w:rsidRDefault="008667CD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>Directorate-General (full name)</w:t>
            </w:r>
          </w:p>
        </w:tc>
        <w:tc>
          <w:tcPr>
            <w:tcW w:w="5477" w:type="dxa"/>
          </w:tcPr>
          <w:p w14:paraId="1F4B6074" w14:textId="1486B92C" w:rsidR="005A61DC" w:rsidRPr="00B13BDD" w:rsidRDefault="00B13B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Regional and U</w:t>
            </w:r>
            <w:r w:rsidR="008B18F8">
              <w:rPr>
                <w:rFonts w:ascii="Arial" w:hAnsi="Arial" w:cs="Arial"/>
                <w:sz w:val="24"/>
                <w:szCs w:val="24"/>
              </w:rPr>
              <w:t>rban Policy</w:t>
            </w:r>
          </w:p>
        </w:tc>
      </w:tr>
      <w:tr w:rsidR="005A61DC" w:rsidRPr="00726DD6" w14:paraId="54E4B25C" w14:textId="77777777" w:rsidTr="4BCFED02">
        <w:tc>
          <w:tcPr>
            <w:tcW w:w="3539" w:type="dxa"/>
          </w:tcPr>
          <w:p w14:paraId="5C476A36" w14:textId="73E10CB2" w:rsidR="005A61DC" w:rsidRPr="00726DD6" w:rsidRDefault="05255DB6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>Unit</w:t>
            </w:r>
          </w:p>
        </w:tc>
        <w:tc>
          <w:tcPr>
            <w:tcW w:w="5477" w:type="dxa"/>
          </w:tcPr>
          <w:p w14:paraId="3AC28E95" w14:textId="393553AB" w:rsidR="005A61DC" w:rsidRPr="00B13BDD" w:rsidRDefault="00BC2635">
            <w:pPr>
              <w:rPr>
                <w:rFonts w:ascii="Arial" w:hAnsi="Arial" w:cs="Arial"/>
                <w:sz w:val="24"/>
                <w:szCs w:val="24"/>
              </w:rPr>
            </w:pPr>
            <w:r w:rsidRPr="00B13BDD">
              <w:rPr>
                <w:rFonts w:ascii="Arial" w:hAnsi="Arial" w:cs="Arial"/>
                <w:sz w:val="24"/>
                <w:szCs w:val="24"/>
              </w:rPr>
              <w:t>REGIO.A.4</w:t>
            </w:r>
          </w:p>
        </w:tc>
      </w:tr>
      <w:tr w:rsidR="006B7CED" w:rsidRPr="00726DD6" w14:paraId="255FAAF9" w14:textId="77777777" w:rsidTr="4BCFED02">
        <w:tc>
          <w:tcPr>
            <w:tcW w:w="3539" w:type="dxa"/>
          </w:tcPr>
          <w:p w14:paraId="2AFC3230" w14:textId="10BEAF7B" w:rsidR="006B7CED" w:rsidRPr="00726DD6" w:rsidRDefault="006B7CED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>Place of assignment</w:t>
            </w:r>
          </w:p>
        </w:tc>
        <w:tc>
          <w:tcPr>
            <w:tcW w:w="5477" w:type="dxa"/>
          </w:tcPr>
          <w:p w14:paraId="281E16DC" w14:textId="512A126F" w:rsidR="006B7CED" w:rsidRPr="00B13BDD" w:rsidRDefault="008C5DE6">
            <w:pPr>
              <w:rPr>
                <w:rFonts w:ascii="Arial" w:hAnsi="Arial" w:cs="Arial"/>
                <w:sz w:val="24"/>
                <w:szCs w:val="24"/>
              </w:rPr>
            </w:pPr>
            <w:r w:rsidRPr="00B13BDD">
              <w:rPr>
                <w:rFonts w:ascii="Arial" w:hAnsi="Arial" w:cs="Arial"/>
                <w:sz w:val="24"/>
                <w:szCs w:val="24"/>
              </w:rPr>
              <w:t>Brussels</w:t>
            </w:r>
          </w:p>
        </w:tc>
      </w:tr>
      <w:tr w:rsidR="00EA113F" w:rsidRPr="00726DD6" w14:paraId="6FCA6571" w14:textId="77777777" w:rsidTr="4BCFED02">
        <w:tc>
          <w:tcPr>
            <w:tcW w:w="3539" w:type="dxa"/>
          </w:tcPr>
          <w:p w14:paraId="6757FFFF" w14:textId="15DF32AB" w:rsidR="00EA113F" w:rsidRPr="00726DD6" w:rsidRDefault="00EA113F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 xml:space="preserve">Grade </w:t>
            </w:r>
            <w:r w:rsidR="00983DCF" w:rsidRPr="00726DD6">
              <w:rPr>
                <w:rFonts w:ascii="Arial" w:hAnsi="Arial" w:cs="Arial"/>
                <w:sz w:val="24"/>
                <w:szCs w:val="24"/>
              </w:rPr>
              <w:t>range</w:t>
            </w:r>
          </w:p>
        </w:tc>
        <w:tc>
          <w:tcPr>
            <w:tcW w:w="5477" w:type="dxa"/>
          </w:tcPr>
          <w:p w14:paraId="3604C370" w14:textId="01389B6A" w:rsidR="00EA113F" w:rsidRPr="00B13BDD" w:rsidRDefault="00726DD6">
            <w:pPr>
              <w:rPr>
                <w:rFonts w:ascii="Arial" w:hAnsi="Arial" w:cs="Arial"/>
                <w:sz w:val="24"/>
                <w:szCs w:val="24"/>
              </w:rPr>
            </w:pPr>
            <w:r w:rsidRPr="00B13BDD">
              <w:rPr>
                <w:rFonts w:ascii="Arial" w:hAnsi="Arial" w:cs="Arial"/>
                <w:sz w:val="24"/>
                <w:szCs w:val="24"/>
              </w:rPr>
              <w:t>AST1/3</w:t>
            </w:r>
          </w:p>
        </w:tc>
      </w:tr>
      <w:tr w:rsidR="003133C8" w:rsidRPr="00726DD6" w14:paraId="16866E79" w14:textId="77777777" w:rsidTr="4BCFED02">
        <w:tc>
          <w:tcPr>
            <w:tcW w:w="3539" w:type="dxa"/>
          </w:tcPr>
          <w:p w14:paraId="0BEC7945" w14:textId="5F3042DB" w:rsidR="003133C8" w:rsidRPr="00726DD6" w:rsidRDefault="71705520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 xml:space="preserve">Domain </w:t>
            </w:r>
            <w:r w:rsidR="050A2E4E" w:rsidRPr="00726DD6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5477" w:type="dxa"/>
          </w:tcPr>
          <w:p w14:paraId="09F4FC79" w14:textId="59BEF1E6" w:rsidR="003133C8" w:rsidRPr="00B13BDD" w:rsidRDefault="00C768E7">
            <w:pPr>
              <w:rPr>
                <w:rFonts w:ascii="Arial" w:hAnsi="Arial" w:cs="Arial"/>
                <w:sz w:val="24"/>
                <w:szCs w:val="24"/>
              </w:rPr>
            </w:pPr>
            <w:r w:rsidRPr="00B13BDD">
              <w:rPr>
                <w:rFonts w:ascii="Arial" w:hAnsi="Arial" w:cs="Arial"/>
                <w:sz w:val="24"/>
                <w:szCs w:val="24"/>
              </w:rPr>
              <w:t>REGIONAL POLICY</w:t>
            </w:r>
          </w:p>
        </w:tc>
      </w:tr>
      <w:tr w:rsidR="006B7CED" w:rsidRPr="00726DD6" w14:paraId="79B7CED9" w14:textId="77777777" w:rsidTr="4BCFED02">
        <w:tc>
          <w:tcPr>
            <w:tcW w:w="3539" w:type="dxa"/>
          </w:tcPr>
          <w:p w14:paraId="622EDD02" w14:textId="1BDEFB76" w:rsidR="006B7CED" w:rsidRPr="00D945B0" w:rsidRDefault="00A75EF0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D945B0">
              <w:rPr>
                <w:rFonts w:ascii="Arial" w:hAnsi="Arial" w:cs="Arial"/>
                <w:sz w:val="24"/>
                <w:szCs w:val="24"/>
              </w:rPr>
              <w:t xml:space="preserve">Contract type </w:t>
            </w:r>
          </w:p>
        </w:tc>
        <w:tc>
          <w:tcPr>
            <w:tcW w:w="5477" w:type="dxa"/>
          </w:tcPr>
          <w:p w14:paraId="3AE18BAA" w14:textId="4AF65CF6" w:rsidR="006B7CED" w:rsidRPr="00D945B0" w:rsidRDefault="03C25D7E">
            <w:pPr>
              <w:rPr>
                <w:rFonts w:ascii="Arial" w:hAnsi="Arial" w:cs="Arial"/>
                <w:sz w:val="24"/>
                <w:szCs w:val="24"/>
              </w:rPr>
            </w:pPr>
            <w:r w:rsidRPr="00D945B0">
              <w:rPr>
                <w:rFonts w:ascii="Arial" w:hAnsi="Arial" w:cs="Arial"/>
                <w:sz w:val="24"/>
                <w:szCs w:val="24"/>
              </w:rPr>
              <w:t>Temporary Agent 2b</w:t>
            </w:r>
            <w:r w:rsidR="491A226C" w:rsidRPr="00D945B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7046914" w14:textId="7B4EDA7F" w:rsidR="000335FE" w:rsidRPr="00726DD6" w:rsidRDefault="000335FE" w:rsidP="000335FE">
      <w:pPr>
        <w:rPr>
          <w:lang w:val="en-IE"/>
        </w:rPr>
      </w:pPr>
      <w:bookmarkStart w:id="0" w:name="_Hlk211863183"/>
      <w:r w:rsidRPr="00726DD6">
        <w:rPr>
          <w:lang w:val="en-IE"/>
        </w:rPr>
        <w:t>*</w:t>
      </w:r>
      <w:bookmarkStart w:id="1" w:name="_Hlk211864848"/>
      <w:r w:rsidRPr="00726DD6">
        <w:rPr>
          <w:lang w:val="en-IE"/>
        </w:rPr>
        <w:t xml:space="preserve">please use one of the standardised domains that can be found </w:t>
      </w:r>
      <w:bookmarkEnd w:id="1"/>
      <w:r w:rsidRPr="00726DD6">
        <w:rPr>
          <w:b/>
          <w:bCs/>
          <w:lang w:val="en-US"/>
        </w:rPr>
        <w:fldChar w:fldCharType="begin"/>
      </w:r>
      <w:r w:rsidR="00E436E8">
        <w:rPr>
          <w:b/>
          <w:bCs/>
          <w:lang w:val="en-US"/>
        </w:rPr>
        <w:instrText>HYPERLINK "https://eu-careers.europa.eu/working-us/career-development/career-profiles-and-domains_en"</w:instrText>
      </w:r>
      <w:r w:rsidRPr="00726DD6">
        <w:rPr>
          <w:b/>
          <w:bCs/>
          <w:lang w:val="en-US"/>
        </w:rPr>
      </w:r>
      <w:r w:rsidRPr="00726DD6">
        <w:rPr>
          <w:b/>
          <w:bCs/>
          <w:lang w:val="en-US"/>
        </w:rPr>
        <w:fldChar w:fldCharType="separate"/>
      </w:r>
      <w:r w:rsidRPr="00726DD6">
        <w:rPr>
          <w:rStyle w:val="Hyperlink"/>
          <w:color w:val="auto"/>
          <w:lang w:val="en-IE"/>
        </w:rPr>
        <w:t>here</w:t>
      </w:r>
      <w:r w:rsidRPr="00726DD6">
        <w:fldChar w:fldCharType="end"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335FE" w:rsidRPr="00726DD6" w14:paraId="1D13143B" w14:textId="77777777" w:rsidTr="4D3BA57A">
        <w:tc>
          <w:tcPr>
            <w:tcW w:w="9016" w:type="dxa"/>
            <w:hideMark/>
          </w:tcPr>
          <w:p w14:paraId="3E38B592" w14:textId="0FE562ED" w:rsidR="000335FE" w:rsidRPr="00726DD6" w:rsidRDefault="03C25D7E" w:rsidP="002102E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D6">
              <w:rPr>
                <w:rFonts w:ascii="Arial" w:eastAsia="Times New Roman" w:hAnsi="Arial" w:cs="Arial"/>
                <w:sz w:val="20"/>
                <w:szCs w:val="20"/>
              </w:rPr>
              <w:t xml:space="preserve">The </w:t>
            </w:r>
            <w:r w:rsidR="529EF1C7" w:rsidRPr="00726DD6">
              <w:rPr>
                <w:rFonts w:ascii="Arial" w:eastAsia="Times New Roman" w:hAnsi="Arial" w:cs="Arial"/>
                <w:sz w:val="20"/>
                <w:szCs w:val="20"/>
              </w:rPr>
              <w:t xml:space="preserve">job title and </w:t>
            </w:r>
            <w:r w:rsidRPr="00726DD6">
              <w:rPr>
                <w:rFonts w:ascii="Arial" w:eastAsia="Times New Roman" w:hAnsi="Arial" w:cs="Arial"/>
                <w:sz w:val="20"/>
                <w:szCs w:val="20"/>
              </w:rPr>
              <w:t>text must be coherent with the one published in SYSPER.</w:t>
            </w:r>
          </w:p>
          <w:p w14:paraId="722553F7" w14:textId="7B5F74B2" w:rsidR="000335FE" w:rsidRPr="00726DD6" w:rsidRDefault="000335FE" w:rsidP="008C5DE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  <w:szCs w:val="24"/>
                <w:lang w:val="en-IE"/>
              </w:rPr>
            </w:pPr>
            <w:r w:rsidRPr="00726DD6">
              <w:rPr>
                <w:rFonts w:ascii="Arial" w:eastAsia="Times New Roman" w:hAnsi="Arial" w:cs="Arial"/>
                <w:sz w:val="20"/>
                <w:szCs w:val="20"/>
                <w:lang w:val="en-IE"/>
              </w:rPr>
              <w:t xml:space="preserve">Please keep in mind that you address potential external candidates: avoid Commission </w:t>
            </w:r>
            <w:r w:rsidRPr="00726DD6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IE"/>
              </w:rPr>
              <w:t xml:space="preserve">jargon, </w:t>
            </w:r>
            <w:r w:rsidRPr="00726DD6">
              <w:rPr>
                <w:rFonts w:ascii="Arial" w:eastAsia="Times New Roman" w:hAnsi="Arial" w:cs="Arial"/>
                <w:sz w:val="20"/>
                <w:szCs w:val="20"/>
                <w:lang w:val="en-IE"/>
              </w:rPr>
              <w:t>do not mention tools or applications specific to the Commission.</w:t>
            </w:r>
          </w:p>
        </w:tc>
      </w:tr>
      <w:tr w:rsidR="006B7CED" w:rsidRPr="00726DD6" w14:paraId="1088BA56" w14:textId="77777777" w:rsidTr="4D3BA57A">
        <w:tc>
          <w:tcPr>
            <w:tcW w:w="9016" w:type="dxa"/>
            <w:shd w:val="clear" w:color="auto" w:fill="E8E8E8" w:themeFill="background2"/>
          </w:tcPr>
          <w:p w14:paraId="7B12C575" w14:textId="410F1F7B" w:rsidR="0031168A" w:rsidRPr="00726DD6" w:rsidRDefault="4F7F9FC4" w:rsidP="3B7CE3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About us </w:t>
            </w:r>
            <w:r w:rsidR="0F727C2D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(“</w:t>
            </w:r>
            <w:r w:rsidR="39A53416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="0F727C2D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e are”)</w:t>
            </w:r>
          </w:p>
          <w:p w14:paraId="5900D8C4" w14:textId="5077B981" w:rsidR="006B7CED" w:rsidRPr="00726DD6" w:rsidRDefault="006B7CED" w:rsidP="3B7CE32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6B7CED" w:rsidRPr="00726DD6" w14:paraId="47FE8441" w14:textId="77777777" w:rsidTr="4D3BA57A">
        <w:trPr>
          <w:trHeight w:val="1812"/>
        </w:trPr>
        <w:tc>
          <w:tcPr>
            <w:tcW w:w="9016" w:type="dxa"/>
            <w:tcBorders>
              <w:bottom w:val="single" w:sz="4" w:space="0" w:color="auto"/>
            </w:tcBorders>
          </w:tcPr>
          <w:p w14:paraId="7C102D0A" w14:textId="77777777" w:rsidR="001B3AC9" w:rsidRDefault="001B3AC9" w:rsidP="00A27320">
            <w:pPr>
              <w:pStyle w:val="Heading1"/>
              <w:spacing w:before="0"/>
              <w:jc w:val="both"/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</w:pPr>
            <w:r w:rsidRPr="00352487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  <w:t>We are part of the Directorate-General for Regional and Urban policies (DG REGIO) which manages around 35% of the global EU budget.</w:t>
            </w:r>
            <w:r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 </w:t>
            </w:r>
            <w:r w:rsidRPr="00D73E28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  <w:t>The mission of DG RE</w:t>
            </w:r>
            <w:r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GIO is to </w:t>
            </w:r>
            <w:r w:rsidRPr="00272215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  <w:t>work with EU member countries, regions and other stakeholders to assess needs, finance investments and evaluate the results from a long-term EU perspective</w:t>
            </w:r>
            <w:r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  <w:t>, ensuring</w:t>
            </w:r>
            <w:r w:rsidRPr="00272215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 that the money is well spent.</w:t>
            </w:r>
          </w:p>
          <w:p w14:paraId="49D6A924" w14:textId="6A7A87EA" w:rsidR="001B3AC9" w:rsidRDefault="001B3AC9" w:rsidP="007552B2">
            <w:pPr>
              <w:pStyle w:val="Heading1"/>
              <w:spacing w:before="240"/>
              <w:jc w:val="both"/>
              <w:rPr>
                <w:rFonts w:ascii="EC Square Sans Pro" w:hAnsi="EC Square Sans Pro" w:cstheme="minorBidi"/>
                <w:b/>
                <w:bCs/>
                <w:color w:val="000000"/>
                <w:sz w:val="22"/>
                <w:szCs w:val="22"/>
                <w:shd w:val="clear" w:color="auto" w:fill="FAFCFF"/>
                <w:lang w:val="en-IE"/>
              </w:rPr>
            </w:pPr>
            <w:r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Unit </w:t>
            </w:r>
            <w:r w:rsidRPr="00A53026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A</w:t>
            </w:r>
            <w:r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.</w:t>
            </w:r>
            <w:r w:rsidRPr="00A53026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4 is the unit in charge of Information Technology implementation and IT governance in DG REGIO. </w:t>
            </w:r>
            <w:r w:rsidRPr="00DE675B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The IT unit is responsible for the development, maintenance and support of IT tools specifically designed to support and facilitate the work of its colleagues across DG REGIO</w:t>
            </w:r>
            <w:r w:rsidRPr="00A53026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, and </w:t>
            </w:r>
            <w:r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of</w:t>
            </w:r>
            <w:r w:rsidRPr="00A53026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 the shared management family of DGs (AGRI, EMPL, HOME and MARE).</w:t>
            </w:r>
            <w:r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 </w:t>
            </w:r>
          </w:p>
          <w:p w14:paraId="4B23B680" w14:textId="77777777" w:rsidR="001B3AC9" w:rsidRDefault="001B3AC9" w:rsidP="007552B2">
            <w:pPr>
              <w:pStyle w:val="Heading1"/>
              <w:spacing w:before="240"/>
              <w:jc w:val="both"/>
              <w:rPr>
                <w:rFonts w:ascii="EC Square Sans Pro" w:hAnsi="EC Square Sans Pro" w:cstheme="minorBidi"/>
                <w:b/>
                <w:bCs/>
                <w:color w:val="000000"/>
                <w:sz w:val="22"/>
                <w:szCs w:val="22"/>
                <w:shd w:val="clear" w:color="auto" w:fill="FAFCFF"/>
                <w:lang w:val="en-IE"/>
              </w:rPr>
            </w:pPr>
            <w:r w:rsidRPr="006C04C3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To that effect, the IT Unit achieves this by:</w:t>
            </w:r>
          </w:p>
          <w:p w14:paraId="2303F577" w14:textId="03917D86" w:rsidR="001B3AC9" w:rsidRPr="001B3AC9" w:rsidRDefault="00665C7E" w:rsidP="003078D4">
            <w:pPr>
              <w:pStyle w:val="Heading1"/>
              <w:numPr>
                <w:ilvl w:val="0"/>
                <w:numId w:val="2"/>
              </w:numPr>
              <w:tabs>
                <w:tab w:val="num" w:pos="457"/>
              </w:tabs>
              <w:spacing w:before="0" w:after="0"/>
              <w:ind w:left="741" w:hanging="316"/>
              <w:jc w:val="both"/>
              <w:rPr>
                <w:rFonts w:ascii="EC Square Sans Pro" w:hAnsi="EC Square Sans Pro" w:cstheme="minorBidi"/>
                <w:b/>
                <w:bCs/>
                <w:color w:val="000000"/>
                <w:sz w:val="22"/>
                <w:szCs w:val="22"/>
                <w:shd w:val="clear" w:color="auto" w:fill="FAFCFF"/>
                <w:lang w:val="en-IE"/>
              </w:rPr>
            </w:pPr>
            <w:r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Developing</w:t>
            </w:r>
            <w:r w:rsidR="00533036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, </w:t>
            </w:r>
            <w:r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d</w:t>
            </w:r>
            <w:r w:rsidR="001B3AC9" w:rsidRPr="001B3AC9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elivering and maintaining high-quality IT systems dedicated to REGIO</w:t>
            </w:r>
            <w:r w:rsidR="001B3AC9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 and its partner</w:t>
            </w:r>
            <w:r w:rsidR="008045C1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 DGs</w:t>
            </w:r>
            <w:r w:rsidR="001B3AC9" w:rsidRPr="001B3AC9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.</w:t>
            </w:r>
          </w:p>
          <w:p w14:paraId="768DB979" w14:textId="77777777" w:rsidR="001B3AC9" w:rsidRDefault="001B3AC9" w:rsidP="003078D4">
            <w:pPr>
              <w:pStyle w:val="Heading1"/>
              <w:numPr>
                <w:ilvl w:val="0"/>
                <w:numId w:val="2"/>
              </w:numPr>
              <w:tabs>
                <w:tab w:val="num" w:pos="360"/>
                <w:tab w:val="num" w:pos="457"/>
              </w:tabs>
              <w:spacing w:before="0" w:after="0"/>
              <w:ind w:left="741" w:hanging="316"/>
              <w:jc w:val="both"/>
              <w:rPr>
                <w:rFonts w:ascii="EC Square Sans Pro" w:hAnsi="EC Square Sans Pro" w:cstheme="minorBidi"/>
                <w:b/>
                <w:bCs/>
                <w:color w:val="000000"/>
                <w:sz w:val="22"/>
                <w:szCs w:val="22"/>
                <w:shd w:val="clear" w:color="auto" w:fill="FAFCFF"/>
                <w:lang w:val="en-IE"/>
              </w:rPr>
            </w:pPr>
            <w:r w:rsidRPr="00DD55DB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Providing reliable and effective data, AI and business reporting </w:t>
            </w:r>
            <w:r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services </w:t>
            </w:r>
            <w:r w:rsidRPr="00DD55DB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to multiple DGs.</w:t>
            </w:r>
          </w:p>
          <w:p w14:paraId="36115211" w14:textId="77777777" w:rsidR="001B3AC9" w:rsidRDefault="001B3AC9" w:rsidP="003078D4">
            <w:pPr>
              <w:pStyle w:val="Heading1"/>
              <w:numPr>
                <w:ilvl w:val="0"/>
                <w:numId w:val="2"/>
              </w:numPr>
              <w:tabs>
                <w:tab w:val="num" w:pos="360"/>
                <w:tab w:val="num" w:pos="457"/>
              </w:tabs>
              <w:spacing w:before="0" w:after="0"/>
              <w:ind w:left="741" w:hanging="316"/>
              <w:jc w:val="both"/>
              <w:rPr>
                <w:rFonts w:ascii="EC Square Sans Pro" w:hAnsi="EC Square Sans Pro" w:cstheme="minorBidi"/>
                <w:b/>
                <w:bCs/>
                <w:color w:val="000000"/>
                <w:sz w:val="22"/>
                <w:szCs w:val="22"/>
                <w:shd w:val="clear" w:color="auto" w:fill="FAFCFF"/>
                <w:lang w:val="en-IE"/>
              </w:rPr>
            </w:pPr>
            <w:r w:rsidRPr="00DD55DB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Ensuring quality user support, coaching, and training services.</w:t>
            </w:r>
          </w:p>
          <w:p w14:paraId="51861A6F" w14:textId="77777777" w:rsidR="001B3AC9" w:rsidRPr="00DD55DB" w:rsidRDefault="001B3AC9" w:rsidP="003078D4">
            <w:pPr>
              <w:pStyle w:val="Heading1"/>
              <w:numPr>
                <w:ilvl w:val="0"/>
                <w:numId w:val="2"/>
              </w:numPr>
              <w:tabs>
                <w:tab w:val="num" w:pos="360"/>
                <w:tab w:val="num" w:pos="457"/>
              </w:tabs>
              <w:spacing w:before="0" w:after="0"/>
              <w:ind w:left="741" w:hanging="316"/>
              <w:jc w:val="both"/>
              <w:rPr>
                <w:rFonts w:ascii="EC Square Sans Pro" w:hAnsi="EC Square Sans Pro" w:cstheme="minorBidi"/>
                <w:b/>
                <w:bCs/>
                <w:color w:val="000000"/>
                <w:sz w:val="22"/>
                <w:szCs w:val="22"/>
                <w:shd w:val="clear" w:color="auto" w:fill="FAFCFF"/>
                <w:lang w:val="en-IE"/>
              </w:rPr>
            </w:pPr>
            <w:r w:rsidRPr="00DD55DB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Cooperating closely with partner DGs in compliance with the corporate IT Governance</w:t>
            </w:r>
            <w:r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 rules</w:t>
            </w:r>
            <w:r w:rsidRPr="00DD55DB">
              <w:rPr>
                <w:rFonts w:ascii="EC Square Sans Pro" w:hAnsi="EC Square Sans Pro" w:cstheme="minorBidi"/>
                <w:color w:val="000000"/>
                <w:sz w:val="22"/>
                <w:szCs w:val="22"/>
                <w:shd w:val="clear" w:color="auto" w:fill="FAFCFF"/>
                <w:lang w:val="en-IE"/>
              </w:rPr>
              <w:t>.</w:t>
            </w:r>
          </w:p>
          <w:p w14:paraId="7438F43B" w14:textId="4625D4B0" w:rsidR="006B7CED" w:rsidRPr="001B3AC9" w:rsidRDefault="006B7CED" w:rsidP="006B7CED">
            <w:pPr>
              <w:rPr>
                <w:rFonts w:ascii="Arial" w:hAnsi="Arial" w:cs="Arial"/>
                <w:sz w:val="24"/>
                <w:szCs w:val="24"/>
                <w:lang w:val="en-IE"/>
              </w:rPr>
            </w:pPr>
          </w:p>
        </w:tc>
      </w:tr>
      <w:tr w:rsidR="006B7CED" w:rsidRPr="00726DD6" w14:paraId="71EAD8E1" w14:textId="77777777" w:rsidTr="4D3BA57A">
        <w:tc>
          <w:tcPr>
            <w:tcW w:w="9016" w:type="dxa"/>
            <w:shd w:val="clear" w:color="auto" w:fill="E8E8E8" w:themeFill="background2"/>
          </w:tcPr>
          <w:p w14:paraId="352F4806" w14:textId="7F8934AC" w:rsidR="006B7CED" w:rsidRPr="00726DD6" w:rsidRDefault="4F7F9FC4" w:rsidP="00726DD6">
            <w:pPr>
              <w:rPr>
                <w:rFonts w:ascii="Arial" w:eastAsiaTheme="minorEastAsia" w:hAnsi="Arial" w:cs="Arial"/>
                <w:i/>
                <w:iCs/>
                <w:sz w:val="24"/>
                <w:szCs w:val="24"/>
              </w:rPr>
            </w:pPr>
            <w:r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About the role</w:t>
            </w:r>
            <w:r w:rsidR="01690865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(“</w:t>
            </w:r>
            <w:r w:rsidR="3AA97DE1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="01690865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e propose”)</w:t>
            </w:r>
            <w:r w:rsidR="7BE6700E" w:rsidRPr="00726DD6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6B7CED" w:rsidRPr="00726DD6" w14:paraId="1BBD1675" w14:textId="77777777" w:rsidTr="4D3BA57A">
        <w:trPr>
          <w:trHeight w:val="1984"/>
        </w:trPr>
        <w:tc>
          <w:tcPr>
            <w:tcW w:w="9016" w:type="dxa"/>
            <w:tcBorders>
              <w:bottom w:val="single" w:sz="4" w:space="0" w:color="auto"/>
            </w:tcBorders>
          </w:tcPr>
          <w:p w14:paraId="48EDB7D0" w14:textId="49092BC1" w:rsidR="00A27320" w:rsidRPr="00486C98" w:rsidRDefault="00A27320" w:rsidP="007552B2">
            <w:pPr>
              <w:pStyle w:val="Heading1"/>
              <w:spacing w:before="0"/>
              <w:jc w:val="both"/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</w:pPr>
            <w:r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  <w:lastRenderedPageBreak/>
              <w:t xml:space="preserve">The IT Implementation and IT Governance Unit is seeking to hire a </w:t>
            </w:r>
            <w:r w:rsidR="00E245EF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  <w:t>Production Coordinator</w:t>
            </w:r>
            <w:r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  <w:lang w:val="en-IE"/>
              </w:rPr>
              <w:t xml:space="preserve"> to work in t</w:t>
            </w:r>
            <w:r w:rsidRPr="00CA2BDA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 xml:space="preserve">he </w:t>
            </w:r>
            <w:r w:rsidR="00E245EF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>Reporting</w:t>
            </w:r>
            <w:r w:rsidR="00167988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 xml:space="preserve">, </w:t>
            </w:r>
            <w:r w:rsidR="00E245EF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>Data Analytics</w:t>
            </w:r>
            <w:r w:rsidRPr="00CA2BDA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 xml:space="preserve"> </w:t>
            </w:r>
            <w:r w:rsidR="00167988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 xml:space="preserve">and AI </w:t>
            </w:r>
            <w:r w:rsidRPr="00CA2BDA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 xml:space="preserve">Sector </w:t>
            </w:r>
            <w:r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 xml:space="preserve">which </w:t>
            </w:r>
            <w:r w:rsidRPr="00CA2BDA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 xml:space="preserve">is comprised of </w:t>
            </w:r>
            <w:r w:rsidR="00E245EF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>3</w:t>
            </w:r>
            <w:r w:rsidRPr="00CA2BDA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 xml:space="preserve"> statutory staff and around </w:t>
            </w:r>
            <w:r w:rsidR="00E245EF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>2</w:t>
            </w:r>
            <w:r w:rsidRPr="00CA2BDA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 xml:space="preserve">0 external service </w:t>
            </w:r>
            <w:r w:rsidRPr="00486C98">
              <w:rPr>
                <w:rFonts w:ascii="EC Square Sans Pro" w:hAnsi="EC Square Sans Pro" w:cstheme="minorHAnsi"/>
                <w:color w:val="000000"/>
                <w:sz w:val="22"/>
                <w:szCs w:val="22"/>
                <w:shd w:val="clear" w:color="auto" w:fill="FAFCFF"/>
              </w:rPr>
              <w:t>providers.</w:t>
            </w:r>
          </w:p>
          <w:p w14:paraId="7D6490C4" w14:textId="668DD95F" w:rsidR="00486C98" w:rsidRDefault="00486C98" w:rsidP="00486C98">
            <w:p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486C98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The Sector manages the data warehouse, reporting and data services for the shared </w:t>
            </w:r>
            <w: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>m</w:t>
            </w:r>
            <w:r w:rsidRPr="00486C98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anagement DGs in close coordination with the DGs business managers. The data warehouse contains data from more than 20 IT sources, and it serves more than 1500 users. </w:t>
            </w:r>
          </w:p>
          <w:p w14:paraId="23C31414" w14:textId="77777777" w:rsidR="00486C98" w:rsidRPr="00486C98" w:rsidRDefault="00486C98" w:rsidP="00486C98">
            <w:p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</w:p>
          <w:p w14:paraId="3A94384F" w14:textId="51E2C1A1" w:rsidR="00486C98" w:rsidRPr="00486C98" w:rsidRDefault="00486C98" w:rsidP="00486C98">
            <w:p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486C98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To provide more value to the business by leveraging data, the unit is modernising its landscape of technologies and services across the ETL / data integration, database / data warehouse and reporting layers, in alignment with corporate guidelines and sovereignty. This includes the development of graphical interfaces and dashboards using Power BI, real time reporting, </w:t>
            </w:r>
          </w:p>
          <w:p w14:paraId="41D1E20D" w14:textId="77777777" w:rsidR="006B7CED" w:rsidRDefault="00486C98" w:rsidP="00486C98">
            <w:p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486C98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>continuous integration/delivery, containerisation, data analytics, prediction and AI (Python, deepset , OpenAI, AI@EC, ...).</w:t>
            </w:r>
          </w:p>
          <w:p w14:paraId="2A1F1895" w14:textId="77777777" w:rsidR="000824FE" w:rsidRDefault="000824FE" w:rsidP="00486C98">
            <w:p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</w:p>
          <w:p w14:paraId="1B879246" w14:textId="6B543F77" w:rsidR="000824FE" w:rsidRDefault="000824FE" w:rsidP="00123174">
            <w:pPr>
              <w:spacing w:after="120"/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>Together with you statutory colleagues you will be responsible for</w:t>
            </w:r>
            <w:r w:rsidR="00063D7B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>:</w:t>
            </w:r>
          </w:p>
          <w:p w14:paraId="3510FB7B" w14:textId="0FA42FF0" w:rsidR="000824FE" w:rsidRPr="00063D7B" w:rsidRDefault="000824FE" w:rsidP="000824FE">
            <w:pPr>
              <w:pStyle w:val="ListParagraph"/>
              <w:numPr>
                <w:ilvl w:val="0"/>
                <w:numId w:val="5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063D7B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Coordinating the production, maintenance and evolution for data warehouse, reporting, self-service analytics and delivery of AI solutions. </w:t>
            </w:r>
          </w:p>
          <w:p w14:paraId="0FBE84CA" w14:textId="3E67CAAF" w:rsidR="000824FE" w:rsidRPr="00063D7B" w:rsidRDefault="000824FE" w:rsidP="000824FE">
            <w:pPr>
              <w:pStyle w:val="ListParagraph"/>
              <w:numPr>
                <w:ilvl w:val="0"/>
                <w:numId w:val="5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063D7B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>Define, propose and coordinate the training activities related to reporting, self-service analytics, AI and proficiency paths for</w:t>
            </w:r>
            <w:r w:rsidR="00063D7B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 </w:t>
            </w:r>
            <w:r w:rsidRPr="00063D7B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power users. </w:t>
            </w:r>
          </w:p>
          <w:p w14:paraId="1AF8FD0C" w14:textId="5FDF5961" w:rsidR="000824FE" w:rsidRPr="000824FE" w:rsidRDefault="000824FE" w:rsidP="000824FE">
            <w:pPr>
              <w:pStyle w:val="ListParagraph"/>
              <w:numPr>
                <w:ilvl w:val="0"/>
                <w:numId w:val="5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0824FE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Monitor Data Quality, monitor daily system health and suggest improvements. </w:t>
            </w:r>
          </w:p>
          <w:p w14:paraId="59B249FD" w14:textId="1947016C" w:rsidR="000824FE" w:rsidRPr="00063D7B" w:rsidRDefault="000824FE" w:rsidP="000824FE">
            <w:pPr>
              <w:pStyle w:val="ListParagraph"/>
              <w:numPr>
                <w:ilvl w:val="0"/>
                <w:numId w:val="5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063D7B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Work with technical experts to coordinate allocation of resources, resolve bottlenecks and ensure smooth delivery process for business users </w:t>
            </w:r>
          </w:p>
          <w:p w14:paraId="27CD67B2" w14:textId="6E0D7BE2" w:rsidR="000824FE" w:rsidRPr="000824FE" w:rsidRDefault="000824FE" w:rsidP="000824FE">
            <w:pPr>
              <w:pStyle w:val="ListParagraph"/>
              <w:numPr>
                <w:ilvl w:val="0"/>
                <w:numId w:val="5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0824FE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Improve integration and continuous delivery processes. </w:t>
            </w:r>
          </w:p>
          <w:p w14:paraId="60AD66D7" w14:textId="7078036A" w:rsidR="000824FE" w:rsidRPr="00063D7B" w:rsidRDefault="000824FE" w:rsidP="000824FE">
            <w:pPr>
              <w:pStyle w:val="ListParagraph"/>
              <w:numPr>
                <w:ilvl w:val="0"/>
                <w:numId w:val="5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063D7B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Be ready for hands-on development activities in the areas of reporting, data </w:t>
            </w:r>
            <w:r w:rsidR="00063D7B" w:rsidRPr="00063D7B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>w</w:t>
            </w:r>
            <w:r w:rsidRPr="00063D7B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arehousing, AI and system integration (REST APIs etc) </w:t>
            </w:r>
          </w:p>
          <w:p w14:paraId="5546E49C" w14:textId="61B802E7" w:rsidR="000824FE" w:rsidRPr="000824FE" w:rsidRDefault="000824FE" w:rsidP="000824F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0824FE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>Support and, when required, be able to step in for the Head of Sector in leading and managing the activities.</w:t>
            </w:r>
          </w:p>
        </w:tc>
      </w:tr>
      <w:tr w:rsidR="006B7CED" w:rsidRPr="00726DD6" w14:paraId="10840168" w14:textId="77777777" w:rsidTr="4D3BA57A">
        <w:tc>
          <w:tcPr>
            <w:tcW w:w="9016" w:type="dxa"/>
            <w:shd w:val="clear" w:color="auto" w:fill="E8E8E8" w:themeFill="background2"/>
          </w:tcPr>
          <w:p w14:paraId="2DEDA29C" w14:textId="700B63E7" w:rsidR="006B7CED" w:rsidRPr="00726DD6" w:rsidRDefault="4F7F9FC4" w:rsidP="006B7C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Qualifications, experience and skills </w:t>
            </w:r>
            <w:r w:rsidR="17BE0E0C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(“</w:t>
            </w:r>
            <w:r w:rsidR="5B565C6B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="17BE0E0C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e look for”)</w:t>
            </w:r>
            <w:r w:rsidR="7BE6700E" w:rsidRPr="00726DD6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0051C0" w:rsidRPr="00726DD6" w14:paraId="3092D0B8" w14:textId="77777777" w:rsidTr="4D3BA57A">
        <w:trPr>
          <w:trHeight w:val="2006"/>
        </w:trPr>
        <w:tc>
          <w:tcPr>
            <w:tcW w:w="9016" w:type="dxa"/>
          </w:tcPr>
          <w:p w14:paraId="0B437453" w14:textId="6B7DEFCF" w:rsidR="006F5276" w:rsidRPr="006F5276" w:rsidRDefault="006F5276" w:rsidP="006F5276">
            <w:p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6F5276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>We are looking for a service-oriented person with a strong aptitude for resource management and a keen, hands-on interest in data (reporting, data analytics, machine learning, artificial intelligence etc.) and data-quality. Knowledge in the area of data warehouse (SAP Business Objects</w:t>
            </w:r>
            <w:r w:rsid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, Apache Hop, </w:t>
            </w:r>
            <w:r w:rsidRPr="006F5276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>Power BI) and practical experience in data quality techniques and automation will be</w:t>
            </w:r>
            <w:r w:rsid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 </w:t>
            </w:r>
            <w:r w:rsidRPr="006F5276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an asset. Experience in IT development / service management will be an asset. </w:t>
            </w:r>
          </w:p>
          <w:p w14:paraId="35D249E0" w14:textId="77777777" w:rsidR="006F5276" w:rsidRDefault="006F5276" w:rsidP="006F5276">
            <w:p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6F5276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In addition, the jobholder should have: </w:t>
            </w:r>
          </w:p>
          <w:p w14:paraId="5BCEE546" w14:textId="77777777" w:rsidR="00FB4789" w:rsidRPr="006F5276" w:rsidRDefault="00FB4789" w:rsidP="006F5276">
            <w:p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</w:p>
          <w:p w14:paraId="5F68F947" w14:textId="6E89B6A2" w:rsidR="006F5276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A very good command of English (written and spoken). French will be an asset. </w:t>
            </w:r>
          </w:p>
          <w:p w14:paraId="59301001" w14:textId="6B5936DD" w:rsidR="006F5276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Very good task coordination and prioritisation skills and technical expert coordination are essential. </w:t>
            </w:r>
          </w:p>
          <w:p w14:paraId="23E2CFD4" w14:textId="1FCA0AB1" w:rsidR="006F5276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Strong teamwork abilities. </w:t>
            </w:r>
          </w:p>
          <w:p w14:paraId="2A0C5840" w14:textId="5B3DF188" w:rsidR="006F5276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Autonomy and potential to develop skills and learn to work with AI and new technologies: Python, APIs, integration with AI systems, OVH/AWS/Azure cloud skills. </w:t>
            </w:r>
          </w:p>
          <w:p w14:paraId="36A25B9A" w14:textId="7DAE9E7F" w:rsidR="006F5276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Able to take initiative when required and independent problem-solving experience. </w:t>
            </w:r>
          </w:p>
          <w:p w14:paraId="0DA1004F" w14:textId="388984CC" w:rsidR="006F5276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Project management skills, PM2 certification is a plus. </w:t>
            </w:r>
          </w:p>
          <w:p w14:paraId="7495969C" w14:textId="5BAC0779" w:rsidR="006F5276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Ability to manage parallel tasks and work with tight deadlines. </w:t>
            </w:r>
          </w:p>
          <w:p w14:paraId="29BFDC8E" w14:textId="44F53DF3" w:rsidR="006F5276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Hands-on knowledge of Power BI, GITLab and Dynatrace (in particular in encrypted environments). </w:t>
            </w:r>
          </w:p>
          <w:p w14:paraId="407CED0E" w14:textId="3C73FE5D" w:rsidR="006F5276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lastRenderedPageBreak/>
              <w:t xml:space="preserve">Experience with reporting, self-service analytics and data quality development processes. </w:t>
            </w:r>
          </w:p>
          <w:p w14:paraId="139F1824" w14:textId="4C39C8D7" w:rsidR="006F5276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ITIL certification. </w:t>
            </w:r>
          </w:p>
          <w:p w14:paraId="672B4F22" w14:textId="505CFFF5" w:rsidR="006F5276" w:rsidRPr="00B6096E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</w:pPr>
            <w:r w:rsidRPr="00B6096E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 xml:space="preserve">Very good knowledge around core data warehouse principles (Kimball, principles of normalisation and the normal forms, snowflake vs star schema) . </w:t>
            </w:r>
          </w:p>
          <w:p w14:paraId="5CBBED7E" w14:textId="6394301E" w:rsidR="000051C0" w:rsidRPr="00FB4789" w:rsidRDefault="006F5276" w:rsidP="00FB478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FB4789">
              <w:rPr>
                <w:rFonts w:ascii="EC Square Sans Pro" w:eastAsiaTheme="majorEastAsia" w:hAnsi="EC Square Sans Pro" w:cstheme="minorHAnsi"/>
                <w:color w:val="000000"/>
                <w:shd w:val="clear" w:color="auto" w:fill="FAFCFF"/>
              </w:rPr>
              <w:t>Proven track record in stakeholder management and/or coordination role (cohesion policy experience is an asset).</w:t>
            </w:r>
          </w:p>
        </w:tc>
      </w:tr>
      <w:tr w:rsidR="3B7CE322" w:rsidRPr="00726DD6" w14:paraId="65DC303A" w14:textId="77777777" w:rsidTr="4D3BA57A">
        <w:trPr>
          <w:trHeight w:val="300"/>
        </w:trPr>
        <w:tc>
          <w:tcPr>
            <w:tcW w:w="9016" w:type="dxa"/>
            <w:shd w:val="clear" w:color="auto" w:fill="FFFFFF" w:themeFill="background1"/>
          </w:tcPr>
          <w:p w14:paraId="769230CF" w14:textId="6DFCE96E" w:rsidR="62F2D26B" w:rsidRPr="00726DD6" w:rsidRDefault="62F2D26B" w:rsidP="000F6C05">
            <w:pPr>
              <w:pBdr>
                <w:bottom w:val="single" w:sz="18" w:space="1" w:color="365F91"/>
              </w:pBdr>
              <w:spacing w:before="120" w:after="200"/>
              <w:jc w:val="both"/>
              <w:rPr>
                <w:rFonts w:ascii="Arial" w:eastAsia="EC Square Sans Pro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eastAsia="EC Square Sans Pro" w:hAnsi="Arial" w:cs="Arial"/>
                <w:b/>
                <w:bCs/>
                <w:sz w:val="24"/>
                <w:szCs w:val="24"/>
              </w:rPr>
              <w:lastRenderedPageBreak/>
              <w:t>How to express your interest?</w:t>
            </w:r>
          </w:p>
          <w:p w14:paraId="58B6C8B8" w14:textId="77777777" w:rsidR="007C4469" w:rsidRDefault="62F2D26B" w:rsidP="00F86A40">
            <w:pPr>
              <w:spacing w:line="276" w:lineRule="auto"/>
              <w:jc w:val="both"/>
              <w:rPr>
                <w:rFonts w:ascii="Arial" w:eastAsia="EC Square Sans Pro" w:hAnsi="Arial" w:cs="Arial"/>
                <w:sz w:val="24"/>
                <w:szCs w:val="24"/>
              </w:rPr>
            </w:pP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>You should send your documents in a single pdf in the following order:</w:t>
            </w:r>
            <w:r w:rsidRPr="00726DD6">
              <w:rPr>
                <w:rFonts w:ascii="Arial" w:hAnsi="Arial" w:cs="Arial"/>
                <w:sz w:val="24"/>
                <w:szCs w:val="24"/>
              </w:rPr>
              <w:tab/>
            </w:r>
            <w:r w:rsidRPr="00726DD6">
              <w:rPr>
                <w:rFonts w:ascii="Arial" w:hAnsi="Arial" w:cs="Arial"/>
                <w:sz w:val="24"/>
                <w:szCs w:val="24"/>
              </w:rPr>
              <w:br/>
            </w:r>
            <w:r w:rsidRPr="00726DD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 xml:space="preserve">1. your CV </w:t>
            </w:r>
            <w:r w:rsidRPr="00726DD6">
              <w:rPr>
                <w:rFonts w:ascii="Arial" w:hAnsi="Arial" w:cs="Arial"/>
                <w:sz w:val="24"/>
                <w:szCs w:val="24"/>
              </w:rPr>
              <w:tab/>
            </w:r>
            <w:r w:rsidRPr="00726DD6">
              <w:rPr>
                <w:rFonts w:ascii="Arial" w:hAnsi="Arial" w:cs="Arial"/>
                <w:sz w:val="24"/>
                <w:szCs w:val="24"/>
              </w:rPr>
              <w:tab/>
            </w: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>2. completed application form.</w:t>
            </w:r>
          </w:p>
          <w:p w14:paraId="5AB76EBF" w14:textId="0ADFDD34" w:rsidR="62F2D26B" w:rsidRPr="00726DD6" w:rsidRDefault="62F2D26B" w:rsidP="00F86A40">
            <w:pPr>
              <w:spacing w:line="276" w:lineRule="auto"/>
              <w:jc w:val="both"/>
              <w:rPr>
                <w:rFonts w:ascii="Arial" w:eastAsia="EC Square Sans Pro" w:hAnsi="Arial" w:cs="Arial"/>
                <w:sz w:val="24"/>
                <w:szCs w:val="24"/>
              </w:rPr>
            </w:pP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 xml:space="preserve"> </w:t>
            </w:r>
            <w:r w:rsidRPr="00726DD6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r w:rsidRPr="00726DD6">
              <w:rPr>
                <w:rFonts w:ascii="Arial" w:hAnsi="Arial" w:cs="Arial"/>
                <w:sz w:val="24"/>
                <w:szCs w:val="24"/>
              </w:rPr>
              <w:br/>
            </w: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 xml:space="preserve">Please send these documents by the publication deadline to </w:t>
            </w:r>
            <w:r w:rsidR="000F1CFB" w:rsidRPr="001418B5">
              <w:rPr>
                <w:rFonts w:ascii="EC Square Sans Pro" w:hAnsi="EC Square Sans Pro"/>
                <w:b/>
                <w:bCs/>
                <w:lang w:val="en-IE"/>
              </w:rPr>
              <w:t>REGIO-A4-SECRETARIAT@ec.europa.eu</w:t>
            </w: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 xml:space="preserve"> indicating the selection reference </w:t>
            </w:r>
            <w:r w:rsidRPr="007C4469">
              <w:rPr>
                <w:rFonts w:ascii="Arial" w:eastAsia="EC Square Sans Pro" w:hAnsi="Arial" w:cs="Arial"/>
                <w:sz w:val="24"/>
                <w:szCs w:val="24"/>
              </w:rPr>
              <w:t>DG/COM/202</w:t>
            </w:r>
            <w:r w:rsidR="007C4469" w:rsidRPr="007C4469">
              <w:rPr>
                <w:rFonts w:ascii="Arial" w:eastAsia="EC Square Sans Pro" w:hAnsi="Arial" w:cs="Arial"/>
                <w:sz w:val="24"/>
                <w:szCs w:val="24"/>
              </w:rPr>
              <w:t>6</w:t>
            </w:r>
            <w:r w:rsidRPr="007C4469">
              <w:rPr>
                <w:rFonts w:ascii="Arial" w:eastAsia="EC Square Sans Pro" w:hAnsi="Arial" w:cs="Arial"/>
                <w:sz w:val="24"/>
                <w:szCs w:val="24"/>
              </w:rPr>
              <w:t>/</w:t>
            </w:r>
            <w:r w:rsidR="007C4469" w:rsidRPr="007C4469">
              <w:rPr>
                <w:rFonts w:ascii="Arial" w:eastAsia="EC Square Sans Pro" w:hAnsi="Arial" w:cs="Arial"/>
                <w:sz w:val="24"/>
                <w:szCs w:val="24"/>
              </w:rPr>
              <w:t>1954</w:t>
            </w: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 xml:space="preserve"> in the subject.</w:t>
            </w:r>
          </w:p>
          <w:p w14:paraId="5972526E" w14:textId="228B31B8" w:rsidR="62F2D26B" w:rsidRPr="00726DD6" w:rsidRDefault="62F2D26B" w:rsidP="00F86A40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26DD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0F015C2B" w14:textId="46D87EEC" w:rsidR="62F2D26B" w:rsidRPr="00726DD6" w:rsidRDefault="62F2D26B" w:rsidP="00F86A40">
            <w:pPr>
              <w:spacing w:line="276" w:lineRule="auto"/>
              <w:jc w:val="both"/>
              <w:rPr>
                <w:rFonts w:ascii="Arial" w:eastAsia="EC Square Sans Pro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eastAsia="EC Square Sans Pro" w:hAnsi="Arial" w:cs="Arial"/>
                <w:b/>
                <w:bCs/>
                <w:sz w:val="24"/>
                <w:szCs w:val="24"/>
              </w:rPr>
              <w:t>No applications will be accepted after the publication deadline.</w:t>
            </w:r>
          </w:p>
          <w:p w14:paraId="6F25FC8C" w14:textId="6AB066AB" w:rsidR="3B7CE322" w:rsidRPr="00726DD6" w:rsidRDefault="3B7CE322" w:rsidP="3B7CE3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14238" w:rsidRPr="00726DD6" w14:paraId="7EFEF933" w14:textId="77777777" w:rsidTr="4D3BA57A">
        <w:tc>
          <w:tcPr>
            <w:tcW w:w="9016" w:type="dxa"/>
            <w:shd w:val="clear" w:color="auto" w:fill="E8E8E8" w:themeFill="background2"/>
          </w:tcPr>
          <w:p w14:paraId="2E1BE3CD" w14:textId="346B4810" w:rsidR="00E14238" w:rsidRPr="00726DD6" w:rsidRDefault="25B84AD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Eligibility </w:t>
            </w:r>
          </w:p>
        </w:tc>
      </w:tr>
      <w:tr w:rsidR="006B7CED" w:rsidRPr="00726DD6" w14:paraId="7C6C4C5D" w14:textId="77777777" w:rsidTr="00726DD6">
        <w:trPr>
          <w:trHeight w:val="393"/>
        </w:trPr>
        <w:tc>
          <w:tcPr>
            <w:tcW w:w="9016" w:type="dxa"/>
          </w:tcPr>
          <w:p w14:paraId="6EFD09C2" w14:textId="6D700197" w:rsidR="006275A1" w:rsidRPr="00726DD6" w:rsidRDefault="00726DD6" w:rsidP="00E93D8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0F6C05">
              <w:rPr>
                <w:rFonts w:ascii="Arial" w:hAnsi="Arial" w:cs="Arial"/>
                <w:sz w:val="24"/>
                <w:szCs w:val="24"/>
              </w:rPr>
              <w:t>eligibility,</w:t>
            </w:r>
            <w:r>
              <w:rPr>
                <w:rFonts w:ascii="Arial" w:hAnsi="Arial" w:cs="Arial"/>
                <w:sz w:val="24"/>
                <w:szCs w:val="24"/>
              </w:rPr>
              <w:t xml:space="preserve"> please consult </w:t>
            </w:r>
            <w:hyperlink r:id="rId10" w:history="1">
              <w:r w:rsidRPr="00726DD6">
                <w:rPr>
                  <w:rStyle w:val="Hyperlink"/>
                  <w:rFonts w:ascii="Arial" w:hAnsi="Arial" w:cs="Arial"/>
                  <w:sz w:val="24"/>
                  <w:szCs w:val="24"/>
                </w:rPr>
                <w:t>this page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with all the information needed.  </w:t>
            </w:r>
          </w:p>
        </w:tc>
      </w:tr>
    </w:tbl>
    <w:p w14:paraId="5A17CC05" w14:textId="77777777" w:rsidR="006B7CED" w:rsidRPr="00726DD6" w:rsidRDefault="006B7CED" w:rsidP="006B7CED"/>
    <w:sectPr w:rsidR="006B7CED" w:rsidRPr="00726DD6" w:rsidSect="00747E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54F02" w14:textId="77777777" w:rsidR="00DC7D95" w:rsidRDefault="00DC7D95" w:rsidP="00DC60F6">
      <w:pPr>
        <w:spacing w:after="0" w:line="240" w:lineRule="auto"/>
      </w:pPr>
      <w:r>
        <w:separator/>
      </w:r>
    </w:p>
  </w:endnote>
  <w:endnote w:type="continuationSeparator" w:id="0">
    <w:p w14:paraId="53877C6B" w14:textId="77777777" w:rsidR="00DC7D95" w:rsidRDefault="00DC7D95" w:rsidP="00DC6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C Square Sans Pro">
    <w:altName w:val="Calibri"/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A4ED" w14:textId="77777777" w:rsidR="00695B85" w:rsidRDefault="00695B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82627" w14:textId="77777777" w:rsidR="00695B85" w:rsidRDefault="00695B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741FB" w14:textId="77777777" w:rsidR="00695B85" w:rsidRDefault="00695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49419" w14:textId="77777777" w:rsidR="00DC7D95" w:rsidRDefault="00DC7D95" w:rsidP="00DC60F6">
      <w:pPr>
        <w:spacing w:after="0" w:line="240" w:lineRule="auto"/>
      </w:pPr>
      <w:r>
        <w:separator/>
      </w:r>
    </w:p>
  </w:footnote>
  <w:footnote w:type="continuationSeparator" w:id="0">
    <w:p w14:paraId="745956E5" w14:textId="77777777" w:rsidR="00DC7D95" w:rsidRDefault="00DC7D95" w:rsidP="00DC6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9608A" w14:textId="77777777" w:rsidR="00695B85" w:rsidRDefault="00695B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8AE3" w14:textId="6CCAB453" w:rsidR="00DC60F6" w:rsidRDefault="00DC60F6" w:rsidP="00DC60F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774C6B8" wp14:editId="15F85058">
          <wp:extent cx="1647820" cy="1152525"/>
          <wp:effectExtent l="0" t="0" r="0" b="0"/>
          <wp:docPr id="985788267" name="Picture 985788267">
            <a:extLst xmlns:a="http://schemas.openxmlformats.org/drawingml/2006/main">
              <a:ext uri="{FF2B5EF4-FFF2-40B4-BE49-F238E27FC236}">
                <a16:creationId xmlns:a16="http://schemas.microsoft.com/office/drawing/2014/main" id="{B649EBAC-3FED-43E0-B08B-F19B8311F6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C-JRC-logo_vertical_EN_pos_CMYK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539" cy="118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FBBE" w14:textId="77777777" w:rsidR="00695B85" w:rsidRDefault="00695B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F7FA4"/>
    <w:multiLevelType w:val="hybridMultilevel"/>
    <w:tmpl w:val="0D40D3FE"/>
    <w:lvl w:ilvl="0" w:tplc="C74A15D0">
      <w:start w:val="22"/>
      <w:numFmt w:val="bullet"/>
      <w:lvlText w:val="-"/>
      <w:lvlJc w:val="left"/>
      <w:pPr>
        <w:ind w:left="720" w:hanging="360"/>
      </w:pPr>
      <w:rPr>
        <w:rFonts w:ascii="EC Square Sans Pro" w:eastAsia="Times New Roman" w:hAnsi="EC Square Sans Pro" w:cstheme="minorHAns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741C7"/>
    <w:multiLevelType w:val="hybridMultilevel"/>
    <w:tmpl w:val="567C3E50"/>
    <w:lvl w:ilvl="0" w:tplc="C74A15D0">
      <w:start w:val="22"/>
      <w:numFmt w:val="bullet"/>
      <w:lvlText w:val="-"/>
      <w:lvlJc w:val="left"/>
      <w:pPr>
        <w:ind w:left="720" w:hanging="360"/>
      </w:pPr>
      <w:rPr>
        <w:rFonts w:ascii="EC Square Sans Pro" w:eastAsia="Times New Roman" w:hAnsi="EC Square Sans Pro" w:cstheme="minorHAns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63AFA"/>
    <w:multiLevelType w:val="hybridMultilevel"/>
    <w:tmpl w:val="A1EC6A52"/>
    <w:lvl w:ilvl="0" w:tplc="C74A15D0">
      <w:start w:val="22"/>
      <w:numFmt w:val="bullet"/>
      <w:lvlText w:val="-"/>
      <w:lvlJc w:val="left"/>
      <w:pPr>
        <w:ind w:left="720" w:hanging="360"/>
      </w:pPr>
      <w:rPr>
        <w:rFonts w:ascii="EC Square Sans Pro" w:eastAsia="Times New Roman" w:hAnsi="EC Square Sans Pro" w:cstheme="minorHAns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40CD4"/>
    <w:multiLevelType w:val="hybridMultilevel"/>
    <w:tmpl w:val="27E83A0E"/>
    <w:lvl w:ilvl="0" w:tplc="C74A15D0">
      <w:start w:val="22"/>
      <w:numFmt w:val="bullet"/>
      <w:lvlText w:val="-"/>
      <w:lvlJc w:val="left"/>
      <w:pPr>
        <w:ind w:left="720" w:hanging="360"/>
      </w:pPr>
      <w:rPr>
        <w:rFonts w:ascii="EC Square Sans Pro" w:eastAsia="Times New Roman" w:hAnsi="EC Square Sans Pro" w:cstheme="minorHAns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0459D3"/>
    <w:multiLevelType w:val="hybridMultilevel"/>
    <w:tmpl w:val="C88C5F82"/>
    <w:lvl w:ilvl="0" w:tplc="7CB0CE96">
      <w:numFmt w:val="bullet"/>
      <w:lvlText w:val="•"/>
      <w:lvlJc w:val="left"/>
      <w:pPr>
        <w:ind w:left="720" w:hanging="360"/>
      </w:pPr>
      <w:rPr>
        <w:rFonts w:ascii="EC Square Sans Pro" w:eastAsiaTheme="majorEastAsia" w:hAnsi="EC Square Sans Pro" w:cstheme="minorHAns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6F0830"/>
    <w:multiLevelType w:val="hybridMultilevel"/>
    <w:tmpl w:val="7610D8E4"/>
    <w:lvl w:ilvl="0" w:tplc="BB3443E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752D0"/>
    <w:multiLevelType w:val="hybridMultilevel"/>
    <w:tmpl w:val="8B6AF87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1463782">
    <w:abstractNumId w:val="6"/>
  </w:num>
  <w:num w:numId="2" w16cid:durableId="305551524">
    <w:abstractNumId w:val="3"/>
  </w:num>
  <w:num w:numId="3" w16cid:durableId="1939101088">
    <w:abstractNumId w:val="2"/>
  </w:num>
  <w:num w:numId="4" w16cid:durableId="974801176">
    <w:abstractNumId w:val="5"/>
  </w:num>
  <w:num w:numId="5" w16cid:durableId="2124836958">
    <w:abstractNumId w:val="1"/>
  </w:num>
  <w:num w:numId="6" w16cid:durableId="1017004253">
    <w:abstractNumId w:val="0"/>
  </w:num>
  <w:num w:numId="7" w16cid:durableId="228273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CED"/>
    <w:rsid w:val="000051C0"/>
    <w:rsid w:val="000335FE"/>
    <w:rsid w:val="00063D7B"/>
    <w:rsid w:val="000766ED"/>
    <w:rsid w:val="000824FE"/>
    <w:rsid w:val="000873BD"/>
    <w:rsid w:val="00091F93"/>
    <w:rsid w:val="000A53CC"/>
    <w:rsid w:val="000D3791"/>
    <w:rsid w:val="000F1CFB"/>
    <w:rsid w:val="000F6C05"/>
    <w:rsid w:val="001017CC"/>
    <w:rsid w:val="00110717"/>
    <w:rsid w:val="00123174"/>
    <w:rsid w:val="00146789"/>
    <w:rsid w:val="0015653F"/>
    <w:rsid w:val="00166693"/>
    <w:rsid w:val="00167988"/>
    <w:rsid w:val="00172F83"/>
    <w:rsid w:val="00184F24"/>
    <w:rsid w:val="00185FA4"/>
    <w:rsid w:val="001B3AC9"/>
    <w:rsid w:val="001E0C85"/>
    <w:rsid w:val="002102E7"/>
    <w:rsid w:val="0021224B"/>
    <w:rsid w:val="00257FD3"/>
    <w:rsid w:val="002A0E1B"/>
    <w:rsid w:val="002C225E"/>
    <w:rsid w:val="003078D4"/>
    <w:rsid w:val="0031168A"/>
    <w:rsid w:val="003133C8"/>
    <w:rsid w:val="0039476D"/>
    <w:rsid w:val="003C66C9"/>
    <w:rsid w:val="003F3EAC"/>
    <w:rsid w:val="0041110D"/>
    <w:rsid w:val="00412296"/>
    <w:rsid w:val="0042330A"/>
    <w:rsid w:val="00427D9A"/>
    <w:rsid w:val="0045450A"/>
    <w:rsid w:val="00480BF7"/>
    <w:rsid w:val="00486C98"/>
    <w:rsid w:val="00487B49"/>
    <w:rsid w:val="004967E6"/>
    <w:rsid w:val="004A5C94"/>
    <w:rsid w:val="004A7E6C"/>
    <w:rsid w:val="004C7CBE"/>
    <w:rsid w:val="004F6772"/>
    <w:rsid w:val="00502952"/>
    <w:rsid w:val="00533036"/>
    <w:rsid w:val="00541F73"/>
    <w:rsid w:val="00557119"/>
    <w:rsid w:val="005618FB"/>
    <w:rsid w:val="00576DAA"/>
    <w:rsid w:val="005A61DC"/>
    <w:rsid w:val="005B5407"/>
    <w:rsid w:val="006275A1"/>
    <w:rsid w:val="00656BFC"/>
    <w:rsid w:val="00665C7E"/>
    <w:rsid w:val="006838E8"/>
    <w:rsid w:val="00695B85"/>
    <w:rsid w:val="006A5D0D"/>
    <w:rsid w:val="006B7CED"/>
    <w:rsid w:val="006D5720"/>
    <w:rsid w:val="006E2A8C"/>
    <w:rsid w:val="006E2ED1"/>
    <w:rsid w:val="006F5276"/>
    <w:rsid w:val="0072024C"/>
    <w:rsid w:val="00726DD6"/>
    <w:rsid w:val="00747EE0"/>
    <w:rsid w:val="007552B2"/>
    <w:rsid w:val="00755832"/>
    <w:rsid w:val="00756FBE"/>
    <w:rsid w:val="00776761"/>
    <w:rsid w:val="00792773"/>
    <w:rsid w:val="007A5CCD"/>
    <w:rsid w:val="007C4469"/>
    <w:rsid w:val="007D1BCD"/>
    <w:rsid w:val="007F1DDE"/>
    <w:rsid w:val="00803607"/>
    <w:rsid w:val="008045C1"/>
    <w:rsid w:val="00821F06"/>
    <w:rsid w:val="00826668"/>
    <w:rsid w:val="008372F5"/>
    <w:rsid w:val="008667CD"/>
    <w:rsid w:val="00895696"/>
    <w:rsid w:val="008A1401"/>
    <w:rsid w:val="008A26F3"/>
    <w:rsid w:val="008B18F8"/>
    <w:rsid w:val="008C5DE6"/>
    <w:rsid w:val="008D1A92"/>
    <w:rsid w:val="00943A39"/>
    <w:rsid w:val="009630EA"/>
    <w:rsid w:val="00983DCF"/>
    <w:rsid w:val="009974F0"/>
    <w:rsid w:val="009E779F"/>
    <w:rsid w:val="00A07E1A"/>
    <w:rsid w:val="00A214F6"/>
    <w:rsid w:val="00A21C87"/>
    <w:rsid w:val="00A27320"/>
    <w:rsid w:val="00A75EF0"/>
    <w:rsid w:val="00AE5E4B"/>
    <w:rsid w:val="00AF70D9"/>
    <w:rsid w:val="00B05BB6"/>
    <w:rsid w:val="00B13BDD"/>
    <w:rsid w:val="00B6096E"/>
    <w:rsid w:val="00BC2635"/>
    <w:rsid w:val="00BE697C"/>
    <w:rsid w:val="00BF6EE7"/>
    <w:rsid w:val="00C160EE"/>
    <w:rsid w:val="00C275B3"/>
    <w:rsid w:val="00C768E7"/>
    <w:rsid w:val="00CC00C6"/>
    <w:rsid w:val="00CF1653"/>
    <w:rsid w:val="00D12835"/>
    <w:rsid w:val="00D13E53"/>
    <w:rsid w:val="00D203C1"/>
    <w:rsid w:val="00D513E5"/>
    <w:rsid w:val="00D7592F"/>
    <w:rsid w:val="00D945B0"/>
    <w:rsid w:val="00DB0CC8"/>
    <w:rsid w:val="00DC60F6"/>
    <w:rsid w:val="00DC7D95"/>
    <w:rsid w:val="00DF6F78"/>
    <w:rsid w:val="00E14238"/>
    <w:rsid w:val="00E245EF"/>
    <w:rsid w:val="00E42EAA"/>
    <w:rsid w:val="00E436E8"/>
    <w:rsid w:val="00E77312"/>
    <w:rsid w:val="00E81647"/>
    <w:rsid w:val="00E93D8D"/>
    <w:rsid w:val="00EA101E"/>
    <w:rsid w:val="00EA113F"/>
    <w:rsid w:val="00EC5E36"/>
    <w:rsid w:val="00F0770F"/>
    <w:rsid w:val="00F448B3"/>
    <w:rsid w:val="00F52F80"/>
    <w:rsid w:val="00F65A57"/>
    <w:rsid w:val="00F86A40"/>
    <w:rsid w:val="00F87C0F"/>
    <w:rsid w:val="00FA135B"/>
    <w:rsid w:val="00FB4789"/>
    <w:rsid w:val="0145DDAA"/>
    <w:rsid w:val="01690865"/>
    <w:rsid w:val="03187F8D"/>
    <w:rsid w:val="038C99D1"/>
    <w:rsid w:val="03C25D7E"/>
    <w:rsid w:val="03FE7ECF"/>
    <w:rsid w:val="04D8349E"/>
    <w:rsid w:val="050A2E4E"/>
    <w:rsid w:val="05255DB6"/>
    <w:rsid w:val="06CAB83A"/>
    <w:rsid w:val="07329679"/>
    <w:rsid w:val="0755C67A"/>
    <w:rsid w:val="08A121D7"/>
    <w:rsid w:val="08AAAF1E"/>
    <w:rsid w:val="0AEB1291"/>
    <w:rsid w:val="0B56D618"/>
    <w:rsid w:val="0F727C2D"/>
    <w:rsid w:val="10FB1E5E"/>
    <w:rsid w:val="126E5A36"/>
    <w:rsid w:val="14D54996"/>
    <w:rsid w:val="17BE0E0C"/>
    <w:rsid w:val="17DA2C40"/>
    <w:rsid w:val="187538D4"/>
    <w:rsid w:val="19D4CA47"/>
    <w:rsid w:val="1CF5A45E"/>
    <w:rsid w:val="1DFDB516"/>
    <w:rsid w:val="1EE91F2C"/>
    <w:rsid w:val="209113E0"/>
    <w:rsid w:val="222E38E8"/>
    <w:rsid w:val="238670EA"/>
    <w:rsid w:val="23B79B8A"/>
    <w:rsid w:val="25221F77"/>
    <w:rsid w:val="25B84AD2"/>
    <w:rsid w:val="262AB6A6"/>
    <w:rsid w:val="27748F9E"/>
    <w:rsid w:val="2A9CD9BC"/>
    <w:rsid w:val="2FCAABAD"/>
    <w:rsid w:val="302CA840"/>
    <w:rsid w:val="30B80B46"/>
    <w:rsid w:val="30DCF727"/>
    <w:rsid w:val="35FB7D11"/>
    <w:rsid w:val="36B2A17A"/>
    <w:rsid w:val="383083E0"/>
    <w:rsid w:val="3944098B"/>
    <w:rsid w:val="39A53416"/>
    <w:rsid w:val="3AA97DE1"/>
    <w:rsid w:val="3B7CE322"/>
    <w:rsid w:val="3D63B216"/>
    <w:rsid w:val="3EC6FBA3"/>
    <w:rsid w:val="40160A73"/>
    <w:rsid w:val="42F594B6"/>
    <w:rsid w:val="439F25D1"/>
    <w:rsid w:val="44D18D9A"/>
    <w:rsid w:val="491A226C"/>
    <w:rsid w:val="4BCFED02"/>
    <w:rsid w:val="4D3BA57A"/>
    <w:rsid w:val="4E94F14D"/>
    <w:rsid w:val="4F7F9FC4"/>
    <w:rsid w:val="529EF1C7"/>
    <w:rsid w:val="57C93EBE"/>
    <w:rsid w:val="5AB8A3F8"/>
    <w:rsid w:val="5B565C6B"/>
    <w:rsid w:val="5CE7F266"/>
    <w:rsid w:val="5CEA7BCC"/>
    <w:rsid w:val="5F30B7E8"/>
    <w:rsid w:val="5F717493"/>
    <w:rsid w:val="60F2A954"/>
    <w:rsid w:val="6167BA07"/>
    <w:rsid w:val="62F2D26B"/>
    <w:rsid w:val="66AD9638"/>
    <w:rsid w:val="699D8A8C"/>
    <w:rsid w:val="6A6E0A40"/>
    <w:rsid w:val="6AA16ED6"/>
    <w:rsid w:val="6F2AC348"/>
    <w:rsid w:val="71705520"/>
    <w:rsid w:val="74CBB012"/>
    <w:rsid w:val="76F6D96D"/>
    <w:rsid w:val="7B68ABD9"/>
    <w:rsid w:val="7BE6700E"/>
    <w:rsid w:val="7E793C67"/>
    <w:rsid w:val="7F5A9A68"/>
    <w:rsid w:val="7FE5F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5C30"/>
  <w15:chartTrackingRefBased/>
  <w15:docId w15:val="{7A8B269E-85BB-4B98-832C-55E27B83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C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B7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5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5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35F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00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00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00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0C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A11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C6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0F6"/>
  </w:style>
  <w:style w:type="paragraph" w:styleId="Footer">
    <w:name w:val="footer"/>
    <w:basedOn w:val="Normal"/>
    <w:link w:val="FooterChar"/>
    <w:uiPriority w:val="99"/>
    <w:unhideWhenUsed/>
    <w:rsid w:val="00DC6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commission.europa.eu/about/careers/how-join-us/eligibility_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4AAF08506A084AB981759AEB7B174E" ma:contentTypeVersion="4" ma:contentTypeDescription="Create a new document." ma:contentTypeScope="" ma:versionID="804ac605490d45beb4c9ea02e53b502d">
  <xsd:schema xmlns:xsd="http://www.w3.org/2001/XMLSchema" xmlns:xs="http://www.w3.org/2001/XMLSchema" xmlns:p="http://schemas.microsoft.com/office/2006/metadata/properties" xmlns:ns2="29413aab-070a-4fce-9223-c27def7a9a34" targetNamespace="http://schemas.microsoft.com/office/2006/metadata/properties" ma:root="true" ma:fieldsID="06f527a15243681028c675480f0a8b6a" ns2:_="">
    <xsd:import namespace="29413aab-070a-4fce-9223-c27def7a9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13aab-070a-4fce-9223-c27def7a9a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F67519-223D-454C-A46A-C26B8D389B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3B8045-8DE0-4E7C-8D22-1CE06E02C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13aab-070a-4fce-9223-c27def7a9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84515D-ABF3-430F-8E39-11992A2BD6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898</Words>
  <Characters>5095</Characters>
  <Application>Microsoft Office Word</Application>
  <DocSecurity>0</DocSecurity>
  <Lines>118</Lines>
  <Paragraphs>78</Paragraphs>
  <ScaleCrop>false</ScaleCrop>
  <Company>European Commission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KIVIOJA Mari-Liis (HR)</dc:creator>
  <cp:keywords/>
  <dc:description/>
  <cp:lastModifiedBy>GOURLET Christine (HR)</cp:lastModifiedBy>
  <cp:revision>30</cp:revision>
  <dcterms:created xsi:type="dcterms:W3CDTF">2026-09-30T13:03:00Z</dcterms:created>
  <dcterms:modified xsi:type="dcterms:W3CDTF">2026-10-26T14:27:00Z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2026-09-14T15:33:27Z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6cce2e56-00f7-4766-8401-4cc17d89b95b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ContentTypeId">
    <vt:lpwstr>0x0101002E4AAF08506A084AB981759AEB7B174E</vt:lpwstr>
  </property>
  <property fmtid="{D5CDD505-2E9C-101B-9397-08002B2CF9AE}" pid="11" name="MediaServiceImageTags">
    <vt:lpwstr/>
  </property>
</Properties>
</file>